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CFBC" w14:textId="042DA958" w:rsidR="003814F1" w:rsidRPr="003814F1" w:rsidRDefault="001E251A" w:rsidP="003814F1">
      <w:pPr>
        <w:pStyle w:val="Kop1"/>
        <w:rPr>
          <w:u w:val="single"/>
        </w:rPr>
      </w:pPr>
      <w:r>
        <w:rPr>
          <w:noProof/>
        </w:rPr>
        <w:drawing>
          <wp:anchor distT="0" distB="0" distL="114300" distR="114300" simplePos="0" relativeHeight="251658240" behindDoc="1" locked="0" layoutInCell="1" allowOverlap="1" wp14:anchorId="2D9765E6" wp14:editId="70D2BFF1">
            <wp:simplePos x="0" y="0"/>
            <wp:positionH relativeFrom="margin">
              <wp:posOffset>5727700</wp:posOffset>
            </wp:positionH>
            <wp:positionV relativeFrom="paragraph">
              <wp:posOffset>-829310</wp:posOffset>
            </wp:positionV>
            <wp:extent cx="3554730" cy="2118360"/>
            <wp:effectExtent l="0" t="0" r="7620" b="0"/>
            <wp:wrapNone/>
            <wp:docPr id="6" name="Tijdelijke aanduiding voor inhoud 5" descr="Afbeelding met tekst, Lettertype, Graphics, schermopname&#10;&#10;Automatisch gegenereerde beschrijving">
              <a:extLst xmlns:a="http://schemas.openxmlformats.org/drawingml/2006/main">
                <a:ext uri="{FF2B5EF4-FFF2-40B4-BE49-F238E27FC236}">
                  <a16:creationId xmlns:a16="http://schemas.microsoft.com/office/drawing/2014/main" id="{25472AC2-3A2C-A27A-1DE2-42EC259CD1D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Tijdelijke aanduiding voor inhoud 5" descr="Afbeelding met tekst, Lettertype, Graphics, schermopname&#10;&#10;Automatisch gegenereerde beschrijving">
                      <a:extLst>
                        <a:ext uri="{FF2B5EF4-FFF2-40B4-BE49-F238E27FC236}">
                          <a16:creationId xmlns:a16="http://schemas.microsoft.com/office/drawing/2014/main" id="{25472AC2-3A2C-A27A-1DE2-42EC259CD1D2}"/>
                        </a:ext>
                      </a:extLst>
                    </pic:cNvPr>
                    <pic:cNvPicPr>
                      <a:picLocks noGrp="1"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3554730" cy="2118360"/>
                    </a:xfrm>
                    <a:prstGeom prst="rect">
                      <a:avLst/>
                    </a:prstGeom>
                  </pic:spPr>
                </pic:pic>
              </a:graphicData>
            </a:graphic>
            <wp14:sizeRelH relativeFrom="margin">
              <wp14:pctWidth>0</wp14:pctWidth>
            </wp14:sizeRelH>
            <wp14:sizeRelV relativeFrom="margin">
              <wp14:pctHeight>0</wp14:pctHeight>
            </wp14:sizeRelV>
          </wp:anchor>
        </w:drawing>
      </w:r>
      <w:r w:rsidR="003814F1" w:rsidRPr="003814F1">
        <w:rPr>
          <w:u w:val="single"/>
        </w:rPr>
        <w:t>Beleids</w:t>
      </w:r>
      <w:r w:rsidR="0050314A">
        <w:rPr>
          <w:u w:val="single"/>
        </w:rPr>
        <w:t>advies</w:t>
      </w:r>
      <w:r w:rsidR="003814F1" w:rsidRPr="003814F1">
        <w:rPr>
          <w:u w:val="single"/>
        </w:rPr>
        <w:t xml:space="preserve"> ‘Drie kunnen meer dan één’</w:t>
      </w:r>
      <w:r w:rsidRPr="001E251A">
        <w:rPr>
          <w:noProof/>
        </w:rPr>
        <w:t xml:space="preserve"> </w:t>
      </w:r>
    </w:p>
    <w:p w14:paraId="6D03D672" w14:textId="19EB3335" w:rsidR="003814F1" w:rsidRDefault="003814F1" w:rsidP="003814F1">
      <w:pPr>
        <w:rPr>
          <w:rFonts w:ascii="Calibri" w:hAnsi="Calibri" w:cs="Calibri"/>
          <w:b/>
          <w:bCs/>
        </w:rPr>
      </w:pPr>
      <w:r>
        <w:rPr>
          <w:rFonts w:ascii="Calibri" w:hAnsi="Calibri" w:cs="Calibri"/>
          <w:b/>
          <w:bCs/>
        </w:rPr>
        <w:t>Maart 2024</w:t>
      </w:r>
    </w:p>
    <w:p w14:paraId="031C531D" w14:textId="65238A89" w:rsidR="003814F1" w:rsidRPr="003814F1" w:rsidRDefault="003814F1" w:rsidP="003814F1">
      <w:pPr>
        <w:rPr>
          <w:rFonts w:ascii="Calibri" w:hAnsi="Calibri" w:cs="Calibri"/>
          <w:b/>
          <w:bCs/>
        </w:rPr>
      </w:pPr>
    </w:p>
    <w:p w14:paraId="5824CE79" w14:textId="560D785F" w:rsidR="003814F1" w:rsidRDefault="003814F1" w:rsidP="003814F1">
      <w:pPr>
        <w:pStyle w:val="Kop3"/>
      </w:pPr>
      <w:r>
        <w:t>Inleiding</w:t>
      </w:r>
    </w:p>
    <w:p w14:paraId="412A94CA" w14:textId="23D3E89F" w:rsidR="003814F1" w:rsidRDefault="00466778" w:rsidP="003814F1">
      <w:r>
        <w:t>In  de</w:t>
      </w:r>
      <w:r w:rsidR="00D43E2E">
        <w:t xml:space="preserve">ze notitie geven we adviezen voor het versterken van de samenwerking tussen </w:t>
      </w:r>
      <w:r w:rsidR="00DA7016">
        <w:t>cliënten</w:t>
      </w:r>
      <w:r w:rsidR="00D43E2E">
        <w:t>, naasten en professionals. De adviezen komen voor</w:t>
      </w:r>
      <w:r w:rsidR="00812618">
        <w:t>t</w:t>
      </w:r>
      <w:r w:rsidR="00D43E2E">
        <w:t xml:space="preserve"> uit het project ‘Drie kunnen meer dan één’ en zijn in samenspraak met </w:t>
      </w:r>
      <w:r w:rsidR="00DA7016">
        <w:t xml:space="preserve">cliënten, naasten en professionals tot stand gekomen. We delen de adviezen in </w:t>
      </w:r>
      <w:proofErr w:type="spellStart"/>
      <w:r w:rsidR="00DA7016">
        <w:t>in</w:t>
      </w:r>
      <w:proofErr w:type="spellEnd"/>
      <w:r w:rsidR="00DA7016">
        <w:t xml:space="preserve"> de volgende categorieën: </w:t>
      </w:r>
      <w:r w:rsidR="000C00F5">
        <w:t>zorgen dat naasten zich gezien voelen</w:t>
      </w:r>
      <w:r w:rsidR="00DA7016">
        <w:t xml:space="preserve">, </w:t>
      </w:r>
      <w:r w:rsidR="00E96856">
        <w:t xml:space="preserve">het </w:t>
      </w:r>
      <w:r w:rsidR="005768EC">
        <w:t>goed samenwerken met</w:t>
      </w:r>
      <w:r w:rsidR="00E96856">
        <w:t xml:space="preserve"> naasten, </w:t>
      </w:r>
      <w:r w:rsidR="00DA7016">
        <w:t>laagdrempelig contac</w:t>
      </w:r>
      <w:r w:rsidR="00E96856">
        <w:t>t</w:t>
      </w:r>
      <w:r w:rsidR="00340554">
        <w:t>, aandacht voor openheid in de relatie</w:t>
      </w:r>
      <w:r w:rsidR="00DA7016">
        <w:t xml:space="preserve"> en overige.</w:t>
      </w:r>
    </w:p>
    <w:p w14:paraId="0F8F826A" w14:textId="77777777" w:rsidR="003814F1" w:rsidRDefault="003814F1" w:rsidP="003814F1"/>
    <w:p w14:paraId="53E65CFE" w14:textId="56033CD9" w:rsidR="003814F1" w:rsidRPr="003814F1" w:rsidRDefault="000C00F5" w:rsidP="00DA7016">
      <w:pPr>
        <w:pStyle w:val="Kop3"/>
      </w:pPr>
      <w:r>
        <w:t>Zorgen dat naasten zich gezien voelen</w:t>
      </w:r>
    </w:p>
    <w:p w14:paraId="59F9AD97" w14:textId="2F1EB5DB" w:rsidR="00E61600" w:rsidRDefault="00703057" w:rsidP="00F75343">
      <w:pPr>
        <w:spacing w:after="160" w:line="240" w:lineRule="auto"/>
        <w:contextualSpacing/>
        <w:rPr>
          <w:rFonts w:ascii="Calibri" w:hAnsi="Calibri" w:cs="Calibri"/>
        </w:rPr>
      </w:pPr>
      <w:r w:rsidRPr="00703057">
        <w:rPr>
          <w:rFonts w:ascii="Calibri" w:hAnsi="Calibri" w:cs="Calibri"/>
        </w:rPr>
        <w:t xml:space="preserve">Het gaat </w:t>
      </w:r>
      <w:r>
        <w:rPr>
          <w:rFonts w:ascii="Calibri" w:hAnsi="Calibri" w:cs="Calibri"/>
        </w:rPr>
        <w:t xml:space="preserve">hier </w:t>
      </w:r>
      <w:r w:rsidRPr="00703057">
        <w:rPr>
          <w:rFonts w:ascii="Calibri" w:hAnsi="Calibri" w:cs="Calibri"/>
        </w:rPr>
        <w:t xml:space="preserve">om informatieverstrekking, </w:t>
      </w:r>
      <w:r>
        <w:rPr>
          <w:rFonts w:ascii="Calibri" w:hAnsi="Calibri" w:cs="Calibri"/>
        </w:rPr>
        <w:t>m</w:t>
      </w:r>
      <w:r w:rsidRPr="00703057">
        <w:rPr>
          <w:rFonts w:ascii="Calibri" w:hAnsi="Calibri" w:cs="Calibri"/>
        </w:rPr>
        <w:t xml:space="preserve">aar met name </w:t>
      </w:r>
      <w:r>
        <w:rPr>
          <w:rFonts w:ascii="Calibri" w:hAnsi="Calibri" w:cs="Calibri"/>
        </w:rPr>
        <w:t>dat naasten gezien worden en zich g</w:t>
      </w:r>
      <w:r w:rsidRPr="00703057">
        <w:rPr>
          <w:rFonts w:ascii="Calibri" w:hAnsi="Calibri" w:cs="Calibri"/>
        </w:rPr>
        <w:t xml:space="preserve">ezien </w:t>
      </w:r>
      <w:r>
        <w:rPr>
          <w:rFonts w:ascii="Calibri" w:hAnsi="Calibri" w:cs="Calibri"/>
        </w:rPr>
        <w:t>voelen. M</w:t>
      </w:r>
      <w:r w:rsidRPr="00703057">
        <w:rPr>
          <w:rFonts w:ascii="Calibri" w:hAnsi="Calibri" w:cs="Calibri"/>
        </w:rPr>
        <w:t>ag je mee naar binnen met een opname, word je te woord gestaan</w:t>
      </w:r>
      <w:r>
        <w:rPr>
          <w:rFonts w:ascii="Calibri" w:hAnsi="Calibri" w:cs="Calibri"/>
        </w:rPr>
        <w:t>?</w:t>
      </w:r>
      <w:r w:rsidRPr="00703057">
        <w:rPr>
          <w:rFonts w:ascii="Calibri" w:hAnsi="Calibri" w:cs="Calibri"/>
        </w:rPr>
        <w:t xml:space="preserve"> </w:t>
      </w:r>
      <w:r>
        <w:rPr>
          <w:rFonts w:ascii="Calibri" w:hAnsi="Calibri" w:cs="Calibri"/>
        </w:rPr>
        <w:t>I</w:t>
      </w:r>
      <w:r w:rsidRPr="00703057">
        <w:rPr>
          <w:rFonts w:ascii="Calibri" w:hAnsi="Calibri" w:cs="Calibri"/>
        </w:rPr>
        <w:t xml:space="preserve">s men </w:t>
      </w:r>
      <w:r>
        <w:rPr>
          <w:rFonts w:ascii="Calibri" w:hAnsi="Calibri" w:cs="Calibri"/>
        </w:rPr>
        <w:t>zich</w:t>
      </w:r>
      <w:r w:rsidRPr="00703057">
        <w:rPr>
          <w:rFonts w:ascii="Calibri" w:hAnsi="Calibri" w:cs="Calibri"/>
        </w:rPr>
        <w:t xml:space="preserve"> bewust dat er naasten zijn die vragen en zorgen hebben? Is er bewustwording van de betrokkenheid van naasten bij de client? </w:t>
      </w:r>
      <w:r w:rsidR="00F75343">
        <w:rPr>
          <w:rFonts w:ascii="Calibri" w:hAnsi="Calibri" w:cs="Calibri"/>
        </w:rPr>
        <w:t xml:space="preserve">Zorg </w:t>
      </w:r>
      <w:r>
        <w:rPr>
          <w:rFonts w:ascii="Calibri" w:hAnsi="Calibri" w:cs="Calibri"/>
        </w:rPr>
        <w:t xml:space="preserve">in ieder geval </w:t>
      </w:r>
      <w:r w:rsidR="00F75343">
        <w:rPr>
          <w:rFonts w:ascii="Calibri" w:hAnsi="Calibri" w:cs="Calibri"/>
        </w:rPr>
        <w:t xml:space="preserve">voor een </w:t>
      </w:r>
      <w:r w:rsidR="00F75343" w:rsidRPr="003C491B">
        <w:rPr>
          <w:rFonts w:ascii="Calibri" w:hAnsi="Calibri" w:cs="Calibri"/>
          <w:b/>
          <w:bCs/>
        </w:rPr>
        <w:t xml:space="preserve">fysieke </w:t>
      </w:r>
      <w:r w:rsidR="007849A2" w:rsidRPr="003C491B">
        <w:rPr>
          <w:rFonts w:ascii="Calibri" w:hAnsi="Calibri" w:cs="Calibri"/>
          <w:b/>
          <w:bCs/>
        </w:rPr>
        <w:t xml:space="preserve">én digitale </w:t>
      </w:r>
      <w:r w:rsidR="00F75343" w:rsidRPr="003C491B">
        <w:rPr>
          <w:rFonts w:ascii="Calibri" w:hAnsi="Calibri" w:cs="Calibri"/>
          <w:b/>
          <w:bCs/>
        </w:rPr>
        <w:t>informatiemap voor naasten</w:t>
      </w:r>
      <w:r w:rsidR="00F75343">
        <w:rPr>
          <w:rFonts w:ascii="Calibri" w:hAnsi="Calibri" w:cs="Calibri"/>
        </w:rPr>
        <w:t xml:space="preserve">, </w:t>
      </w:r>
      <w:r w:rsidR="00E61600">
        <w:rPr>
          <w:rFonts w:ascii="Calibri" w:hAnsi="Calibri" w:cs="Calibri"/>
        </w:rPr>
        <w:t>waarin alles te vinden is wat voor hen van belang kan zijn. Denk hierbij aan:</w:t>
      </w:r>
    </w:p>
    <w:p w14:paraId="1CBE1CF5" w14:textId="77777777" w:rsidR="00E61600" w:rsidRDefault="00E61600" w:rsidP="00E61600">
      <w:pPr>
        <w:pStyle w:val="Lijstalinea"/>
        <w:numPr>
          <w:ilvl w:val="0"/>
          <w:numId w:val="2"/>
        </w:numPr>
        <w:spacing w:after="160" w:line="240" w:lineRule="auto"/>
        <w:rPr>
          <w:rFonts w:ascii="Calibri" w:hAnsi="Calibri" w:cs="Calibri"/>
        </w:rPr>
      </w:pPr>
      <w:r w:rsidRPr="00E61600">
        <w:rPr>
          <w:rFonts w:ascii="Calibri" w:hAnsi="Calibri" w:cs="Calibri"/>
        </w:rPr>
        <w:t>V</w:t>
      </w:r>
      <w:r w:rsidR="003814F1" w:rsidRPr="00E61600">
        <w:rPr>
          <w:rFonts w:ascii="Calibri" w:hAnsi="Calibri" w:cs="Calibri"/>
        </w:rPr>
        <w:t>isie</w:t>
      </w:r>
      <w:r>
        <w:rPr>
          <w:rFonts w:ascii="Calibri" w:hAnsi="Calibri" w:cs="Calibri"/>
        </w:rPr>
        <w:t xml:space="preserve"> van de organisatie op betrokkenheid van naasten</w:t>
      </w:r>
    </w:p>
    <w:p w14:paraId="5304E664" w14:textId="549E32D1" w:rsidR="00E61600" w:rsidRDefault="00021B2F" w:rsidP="00E61600">
      <w:pPr>
        <w:pStyle w:val="Lijstalinea"/>
        <w:numPr>
          <w:ilvl w:val="0"/>
          <w:numId w:val="2"/>
        </w:numPr>
        <w:spacing w:after="160" w:line="240" w:lineRule="auto"/>
        <w:rPr>
          <w:rFonts w:ascii="Calibri" w:hAnsi="Calibri" w:cs="Calibri"/>
        </w:rPr>
      </w:pPr>
      <w:r>
        <w:rPr>
          <w:rFonts w:ascii="Calibri" w:hAnsi="Calibri" w:cs="Calibri"/>
        </w:rPr>
        <w:t>Aanbod voor naasten vanuit de organisatie maar ook daarbuiten</w:t>
      </w:r>
    </w:p>
    <w:p w14:paraId="6FB8BDDD" w14:textId="77777777" w:rsidR="007849A2" w:rsidRDefault="00E61600" w:rsidP="00E61600">
      <w:pPr>
        <w:pStyle w:val="Lijstalinea"/>
        <w:numPr>
          <w:ilvl w:val="0"/>
          <w:numId w:val="2"/>
        </w:numPr>
        <w:spacing w:after="160" w:line="240" w:lineRule="auto"/>
        <w:rPr>
          <w:rFonts w:ascii="Calibri" w:hAnsi="Calibri" w:cs="Calibri"/>
        </w:rPr>
      </w:pPr>
      <w:r>
        <w:rPr>
          <w:rFonts w:ascii="Calibri" w:hAnsi="Calibri" w:cs="Calibri"/>
        </w:rPr>
        <w:t>T</w:t>
      </w:r>
      <w:r w:rsidR="003814F1" w:rsidRPr="00E61600">
        <w:rPr>
          <w:rFonts w:ascii="Calibri" w:hAnsi="Calibri" w:cs="Calibri"/>
        </w:rPr>
        <w:t>elefoonnummers</w:t>
      </w:r>
    </w:p>
    <w:p w14:paraId="26DA81EA" w14:textId="4CFCD032" w:rsidR="007849A2" w:rsidRDefault="007849A2" w:rsidP="00E61600">
      <w:pPr>
        <w:pStyle w:val="Lijstalinea"/>
        <w:numPr>
          <w:ilvl w:val="0"/>
          <w:numId w:val="2"/>
        </w:numPr>
        <w:spacing w:after="160" w:line="240" w:lineRule="auto"/>
        <w:rPr>
          <w:rFonts w:ascii="Calibri" w:hAnsi="Calibri" w:cs="Calibri"/>
        </w:rPr>
      </w:pPr>
      <w:r>
        <w:rPr>
          <w:rFonts w:ascii="Calibri" w:hAnsi="Calibri" w:cs="Calibri"/>
        </w:rPr>
        <w:t>Informatie over en contactgegevens van de</w:t>
      </w:r>
      <w:r w:rsidR="003814F1" w:rsidRPr="00E61600">
        <w:rPr>
          <w:rFonts w:ascii="Calibri" w:hAnsi="Calibri" w:cs="Calibri"/>
        </w:rPr>
        <w:t xml:space="preserve"> familie ervaringsdeskundige</w:t>
      </w:r>
      <w:r>
        <w:rPr>
          <w:rFonts w:ascii="Calibri" w:hAnsi="Calibri" w:cs="Calibri"/>
        </w:rPr>
        <w:t xml:space="preserve"> (als die er is) </w:t>
      </w:r>
      <w:r w:rsidR="00492112">
        <w:rPr>
          <w:rFonts w:ascii="Calibri" w:hAnsi="Calibri" w:cs="Calibri"/>
        </w:rPr>
        <w:t>en/</w:t>
      </w:r>
      <w:r>
        <w:rPr>
          <w:rFonts w:ascii="Calibri" w:hAnsi="Calibri" w:cs="Calibri"/>
        </w:rPr>
        <w:t>of de familie vertrouwenspersoon</w:t>
      </w:r>
    </w:p>
    <w:p w14:paraId="0D25CC03" w14:textId="5F08C0C4" w:rsidR="007849A2" w:rsidRDefault="00736BC0" w:rsidP="00E61600">
      <w:pPr>
        <w:pStyle w:val="Lijstalinea"/>
        <w:numPr>
          <w:ilvl w:val="0"/>
          <w:numId w:val="2"/>
        </w:numPr>
        <w:spacing w:after="160" w:line="240" w:lineRule="auto"/>
        <w:rPr>
          <w:rFonts w:ascii="Calibri" w:hAnsi="Calibri" w:cs="Calibri"/>
        </w:rPr>
      </w:pPr>
      <w:r>
        <w:rPr>
          <w:rFonts w:ascii="Calibri" w:hAnsi="Calibri" w:cs="Calibri"/>
        </w:rPr>
        <w:t>Een formulier waarop de client en de naaste informatie kunnen geven over zichzelf en elkaar waarvan zij het belangrijk vinden dat de organisatie</w:t>
      </w:r>
      <w:r w:rsidR="00123294">
        <w:rPr>
          <w:rFonts w:ascii="Calibri" w:hAnsi="Calibri" w:cs="Calibri"/>
        </w:rPr>
        <w:t xml:space="preserve">/ </w:t>
      </w:r>
      <w:r w:rsidR="00123294" w:rsidRPr="00167B9D">
        <w:rPr>
          <w:rFonts w:ascii="Calibri" w:hAnsi="Calibri" w:cs="Calibri"/>
        </w:rPr>
        <w:t xml:space="preserve">het zorgteam </w:t>
      </w:r>
      <w:r>
        <w:rPr>
          <w:rFonts w:ascii="Calibri" w:hAnsi="Calibri" w:cs="Calibri"/>
        </w:rPr>
        <w:t>hiervan op de hoogte is</w:t>
      </w:r>
    </w:p>
    <w:p w14:paraId="64F9D834" w14:textId="5D5FA74C" w:rsidR="00B506A6" w:rsidRDefault="00B506A6" w:rsidP="00B506A6">
      <w:pPr>
        <w:spacing w:after="160" w:line="240" w:lineRule="auto"/>
        <w:rPr>
          <w:rFonts w:ascii="Calibri" w:hAnsi="Calibri" w:cs="Calibri"/>
        </w:rPr>
      </w:pPr>
      <w:proofErr w:type="spellStart"/>
      <w:r>
        <w:rPr>
          <w:rFonts w:ascii="Calibri" w:hAnsi="Calibri" w:cs="Calibri"/>
        </w:rPr>
        <w:t>Dimence</w:t>
      </w:r>
      <w:proofErr w:type="spellEnd"/>
      <w:r>
        <w:rPr>
          <w:rFonts w:ascii="Calibri" w:hAnsi="Calibri" w:cs="Calibri"/>
        </w:rPr>
        <w:t xml:space="preserve">, </w:t>
      </w:r>
      <w:proofErr w:type="spellStart"/>
      <w:r>
        <w:rPr>
          <w:rFonts w:ascii="Calibri" w:hAnsi="Calibri" w:cs="Calibri"/>
        </w:rPr>
        <w:t>GGNet</w:t>
      </w:r>
      <w:proofErr w:type="spellEnd"/>
      <w:r>
        <w:rPr>
          <w:rFonts w:ascii="Calibri" w:hAnsi="Calibri" w:cs="Calibri"/>
        </w:rPr>
        <w:t xml:space="preserve"> en RIBW Overijssel geven </w:t>
      </w:r>
      <w:r w:rsidR="003C491B">
        <w:rPr>
          <w:rFonts w:ascii="Calibri" w:hAnsi="Calibri" w:cs="Calibri"/>
        </w:rPr>
        <w:t>ieder</w:t>
      </w:r>
      <w:r>
        <w:rPr>
          <w:rFonts w:ascii="Calibri" w:hAnsi="Calibri" w:cs="Calibri"/>
        </w:rPr>
        <w:t xml:space="preserve"> op hun eigen manier al informatie aan naasten</w:t>
      </w:r>
      <w:r w:rsidR="00E01AE9">
        <w:rPr>
          <w:rFonts w:ascii="Calibri" w:hAnsi="Calibri" w:cs="Calibri"/>
        </w:rPr>
        <w:t xml:space="preserve">. </w:t>
      </w:r>
      <w:proofErr w:type="spellStart"/>
      <w:r w:rsidR="00E01AE9">
        <w:rPr>
          <w:rFonts w:ascii="Calibri" w:hAnsi="Calibri" w:cs="Calibri"/>
        </w:rPr>
        <w:t>GGNet</w:t>
      </w:r>
      <w:proofErr w:type="spellEnd"/>
      <w:r w:rsidR="00E01AE9">
        <w:rPr>
          <w:rFonts w:ascii="Calibri" w:hAnsi="Calibri" w:cs="Calibri"/>
        </w:rPr>
        <w:t xml:space="preserve"> heeft </w:t>
      </w:r>
      <w:r w:rsidR="00C00C2E">
        <w:rPr>
          <w:rFonts w:ascii="Calibri" w:hAnsi="Calibri" w:cs="Calibri"/>
        </w:rPr>
        <w:t>op verschillende afdelingen</w:t>
      </w:r>
      <w:r w:rsidR="0082426A">
        <w:rPr>
          <w:rFonts w:ascii="Calibri" w:hAnsi="Calibri" w:cs="Calibri"/>
        </w:rPr>
        <w:t xml:space="preserve"> een</w:t>
      </w:r>
      <w:r w:rsidR="003C491B">
        <w:rPr>
          <w:rFonts w:ascii="Calibri" w:hAnsi="Calibri" w:cs="Calibri"/>
        </w:rPr>
        <w:t xml:space="preserve"> informatiemap voor naasten, </w:t>
      </w:r>
      <w:r w:rsidR="0082426A">
        <w:rPr>
          <w:rFonts w:ascii="Calibri" w:hAnsi="Calibri" w:cs="Calibri"/>
        </w:rPr>
        <w:t>die bij opname wordt versterkt.</w:t>
      </w:r>
      <w:r w:rsidR="000F3409" w:rsidRPr="000F3409">
        <w:rPr>
          <w:rFonts w:ascii="Calibri" w:hAnsi="Calibri" w:cs="Calibri"/>
          <w:color w:val="3A7C22" w:themeColor="accent6" w:themeShade="BF"/>
        </w:rPr>
        <w:t xml:space="preserve"> </w:t>
      </w:r>
      <w:proofErr w:type="spellStart"/>
      <w:r w:rsidR="000F3409" w:rsidRPr="000F3409">
        <w:rPr>
          <w:rFonts w:ascii="Calibri" w:hAnsi="Calibri" w:cs="Calibri"/>
        </w:rPr>
        <w:t>GGNet</w:t>
      </w:r>
      <w:proofErr w:type="spellEnd"/>
      <w:r w:rsidR="000F3409" w:rsidRPr="000F3409">
        <w:rPr>
          <w:rFonts w:ascii="Calibri" w:hAnsi="Calibri" w:cs="Calibri"/>
        </w:rPr>
        <w:t xml:space="preserve"> heeft </w:t>
      </w:r>
      <w:r w:rsidR="000F3409">
        <w:rPr>
          <w:rFonts w:ascii="Calibri" w:hAnsi="Calibri" w:cs="Calibri"/>
        </w:rPr>
        <w:t xml:space="preserve">daarnaast </w:t>
      </w:r>
      <w:r w:rsidR="000F3409" w:rsidRPr="000F3409">
        <w:rPr>
          <w:rFonts w:ascii="Calibri" w:hAnsi="Calibri" w:cs="Calibri"/>
        </w:rPr>
        <w:t>een eigen site vanuit de familieraad, afdeling preventie en communicatie voor naasten</w:t>
      </w:r>
      <w:r w:rsidR="000F3409">
        <w:rPr>
          <w:rFonts w:ascii="Calibri" w:hAnsi="Calibri" w:cs="Calibri"/>
        </w:rPr>
        <w:t>,</w:t>
      </w:r>
      <w:r w:rsidR="000F3409" w:rsidRPr="000F3409">
        <w:rPr>
          <w:rFonts w:ascii="Calibri" w:hAnsi="Calibri" w:cs="Calibri"/>
        </w:rPr>
        <w:t xml:space="preserve"> te vinden op </w:t>
      </w:r>
      <w:hyperlink r:id="rId11" w:history="1">
        <w:r w:rsidR="000F3409" w:rsidRPr="000F3409">
          <w:rPr>
            <w:rStyle w:val="Hyperlink"/>
            <w:rFonts w:ascii="Calibri" w:hAnsi="Calibri" w:cs="Calibri"/>
          </w:rPr>
          <w:t>www.ggnet.nl/naasten</w:t>
        </w:r>
      </w:hyperlink>
      <w:r w:rsidR="000F3409" w:rsidRPr="000F3409">
        <w:rPr>
          <w:rFonts w:ascii="Calibri" w:hAnsi="Calibri" w:cs="Calibri"/>
        </w:rPr>
        <w:t xml:space="preserve">. Deze site is in ontwikkeling en wordt nog aangevuld. </w:t>
      </w:r>
      <w:r w:rsidR="000F3409">
        <w:rPr>
          <w:rFonts w:ascii="Calibri" w:hAnsi="Calibri" w:cs="Calibri"/>
        </w:rPr>
        <w:t xml:space="preserve">Er staat </w:t>
      </w:r>
      <w:r w:rsidR="000F3409" w:rsidRPr="000F3409">
        <w:rPr>
          <w:rFonts w:ascii="Calibri" w:hAnsi="Calibri" w:cs="Calibri"/>
        </w:rPr>
        <w:t xml:space="preserve">informatie </w:t>
      </w:r>
      <w:r w:rsidR="000F3409">
        <w:rPr>
          <w:rFonts w:ascii="Calibri" w:hAnsi="Calibri" w:cs="Calibri"/>
        </w:rPr>
        <w:t>op</w:t>
      </w:r>
      <w:r w:rsidR="000F3409" w:rsidRPr="000F3409">
        <w:rPr>
          <w:rFonts w:ascii="Calibri" w:hAnsi="Calibri" w:cs="Calibri"/>
        </w:rPr>
        <w:t xml:space="preserve"> over o.a. groepen, individuele ondersteuning, maar ook extra informatie zoals tips over boeken, artikelen en een forum voor naasten. Tevens is er iedere maand een digitale nieuwsbrief voor naasten met actuele informatie en artikelen door de familieraad samengesteld.</w:t>
      </w:r>
      <w:r w:rsidR="0082426A">
        <w:rPr>
          <w:rFonts w:ascii="Calibri" w:hAnsi="Calibri" w:cs="Calibri"/>
        </w:rPr>
        <w:t xml:space="preserve"> </w:t>
      </w:r>
      <w:proofErr w:type="spellStart"/>
      <w:r w:rsidR="00E01AE9">
        <w:rPr>
          <w:rFonts w:ascii="Calibri" w:hAnsi="Calibri" w:cs="Calibri"/>
        </w:rPr>
        <w:t>Dimence</w:t>
      </w:r>
      <w:proofErr w:type="spellEnd"/>
      <w:r w:rsidR="00E01AE9">
        <w:rPr>
          <w:rFonts w:ascii="Calibri" w:hAnsi="Calibri" w:cs="Calibri"/>
        </w:rPr>
        <w:t xml:space="preserve"> heeft </w:t>
      </w:r>
      <w:r w:rsidR="00170B15">
        <w:rPr>
          <w:rFonts w:ascii="Calibri" w:hAnsi="Calibri" w:cs="Calibri"/>
        </w:rPr>
        <w:t>op de website een apart</w:t>
      </w:r>
      <w:r w:rsidR="00696230">
        <w:rPr>
          <w:rFonts w:ascii="Calibri" w:hAnsi="Calibri" w:cs="Calibri"/>
        </w:rPr>
        <w:t>e pagina</w:t>
      </w:r>
      <w:r w:rsidR="00991AEB">
        <w:rPr>
          <w:rFonts w:ascii="Calibri" w:hAnsi="Calibri" w:cs="Calibri"/>
        </w:rPr>
        <w:t xml:space="preserve"> voor naasten waarop informatie te vinden is over aanbod voor naasten vanuit </w:t>
      </w:r>
      <w:proofErr w:type="spellStart"/>
      <w:r w:rsidR="00991AEB">
        <w:rPr>
          <w:rFonts w:ascii="Calibri" w:hAnsi="Calibri" w:cs="Calibri"/>
        </w:rPr>
        <w:t>Dimence</w:t>
      </w:r>
      <w:proofErr w:type="spellEnd"/>
      <w:r w:rsidR="00991AEB">
        <w:rPr>
          <w:rFonts w:ascii="Calibri" w:hAnsi="Calibri" w:cs="Calibri"/>
        </w:rPr>
        <w:t xml:space="preserve"> zelf maar ook vanuit andere aanbieders</w:t>
      </w:r>
      <w:r w:rsidR="00492112">
        <w:rPr>
          <w:rFonts w:ascii="Calibri" w:hAnsi="Calibri" w:cs="Calibri"/>
        </w:rPr>
        <w:t xml:space="preserve"> en de mogelijkheid om een fysieke informatiemap te verstrekken</w:t>
      </w:r>
      <w:r w:rsidR="00991AEB">
        <w:rPr>
          <w:rFonts w:ascii="Calibri" w:hAnsi="Calibri" w:cs="Calibri"/>
        </w:rPr>
        <w:t xml:space="preserve">. </w:t>
      </w:r>
      <w:r w:rsidR="0021427C">
        <w:rPr>
          <w:rFonts w:ascii="Calibri" w:hAnsi="Calibri" w:cs="Calibri"/>
        </w:rPr>
        <w:t>Ook RIBW Overijssel heeft een aparte pagina op de website voor naasten</w:t>
      </w:r>
      <w:r w:rsidR="00F05A05">
        <w:rPr>
          <w:rFonts w:ascii="Calibri" w:hAnsi="Calibri" w:cs="Calibri"/>
        </w:rPr>
        <w:t xml:space="preserve">. </w:t>
      </w:r>
      <w:r w:rsidR="005B72F9" w:rsidRPr="005B72F9">
        <w:rPr>
          <w:rFonts w:ascii="Calibri" w:hAnsi="Calibri" w:cs="Calibri"/>
        </w:rPr>
        <w:t xml:space="preserve">Hier is informatie te vinden over de familievertrouwenspersoon, </w:t>
      </w:r>
      <w:r w:rsidR="00F05A05">
        <w:rPr>
          <w:rFonts w:ascii="Calibri" w:hAnsi="Calibri" w:cs="Calibri"/>
        </w:rPr>
        <w:t xml:space="preserve">de </w:t>
      </w:r>
      <w:r w:rsidR="005B72F9" w:rsidRPr="005B72F9">
        <w:rPr>
          <w:rFonts w:ascii="Calibri" w:hAnsi="Calibri" w:cs="Calibri"/>
        </w:rPr>
        <w:t xml:space="preserve">naastbetrokkenenraad en </w:t>
      </w:r>
      <w:r w:rsidR="00F05A05">
        <w:rPr>
          <w:rFonts w:ascii="Calibri" w:hAnsi="Calibri" w:cs="Calibri"/>
        </w:rPr>
        <w:t>over</w:t>
      </w:r>
      <w:r w:rsidR="005B72F9" w:rsidRPr="005B72F9">
        <w:rPr>
          <w:rFonts w:ascii="Calibri" w:hAnsi="Calibri" w:cs="Calibri"/>
        </w:rPr>
        <w:t xml:space="preserve"> website</w:t>
      </w:r>
      <w:r w:rsidR="00F05A05">
        <w:rPr>
          <w:rFonts w:ascii="Calibri" w:hAnsi="Calibri" w:cs="Calibri"/>
        </w:rPr>
        <w:t>s waarop</w:t>
      </w:r>
      <w:r w:rsidR="005B72F9" w:rsidRPr="005B72F9">
        <w:rPr>
          <w:rFonts w:ascii="Calibri" w:hAnsi="Calibri" w:cs="Calibri"/>
        </w:rPr>
        <w:t xml:space="preserve"> informatie en ondersteuning voor naasten </w:t>
      </w:r>
      <w:r w:rsidR="00F05A05">
        <w:rPr>
          <w:rFonts w:ascii="Calibri" w:hAnsi="Calibri" w:cs="Calibri"/>
        </w:rPr>
        <w:t>te</w:t>
      </w:r>
      <w:r w:rsidR="005B72F9" w:rsidRPr="005B72F9">
        <w:rPr>
          <w:rFonts w:ascii="Calibri" w:hAnsi="Calibri" w:cs="Calibri"/>
        </w:rPr>
        <w:t xml:space="preserve"> vinden</w:t>
      </w:r>
      <w:r w:rsidR="00F05A05">
        <w:rPr>
          <w:rFonts w:ascii="Calibri" w:hAnsi="Calibri" w:cs="Calibri"/>
        </w:rPr>
        <w:t xml:space="preserve"> is</w:t>
      </w:r>
      <w:r w:rsidR="005B72F9" w:rsidRPr="005B72F9">
        <w:rPr>
          <w:rFonts w:ascii="Calibri" w:hAnsi="Calibri" w:cs="Calibri"/>
        </w:rPr>
        <w:t>.</w:t>
      </w:r>
    </w:p>
    <w:p w14:paraId="1F2BDC93" w14:textId="73F519F8" w:rsidR="0082738F" w:rsidRDefault="00E821D7" w:rsidP="003814F1">
      <w:pPr>
        <w:spacing w:after="160" w:line="240" w:lineRule="auto"/>
        <w:rPr>
          <w:rFonts w:ascii="Calibri" w:hAnsi="Calibri" w:cs="Calibri"/>
        </w:rPr>
      </w:pPr>
      <w:r>
        <w:rPr>
          <w:rFonts w:ascii="Calibri" w:hAnsi="Calibri" w:cs="Calibri"/>
        </w:rPr>
        <w:t xml:space="preserve">Om te zorgen dat de benodigde informatie daadwerkelijk bij een naaste terecht komt, is het verstandig te zorgen voor </w:t>
      </w:r>
      <w:r w:rsidRPr="00D22F71">
        <w:rPr>
          <w:rFonts w:ascii="Calibri" w:hAnsi="Calibri" w:cs="Calibri"/>
          <w:b/>
          <w:bCs/>
        </w:rPr>
        <w:t>een gesprek met één of meerdere naasten</w:t>
      </w:r>
      <w:r>
        <w:rPr>
          <w:rFonts w:ascii="Calibri" w:hAnsi="Calibri" w:cs="Calibri"/>
        </w:rPr>
        <w:t xml:space="preserve">. Dit kan een maatschappelijk werker, </w:t>
      </w:r>
      <w:r w:rsidR="004A17AA">
        <w:rPr>
          <w:rFonts w:ascii="Calibri" w:hAnsi="Calibri" w:cs="Calibri"/>
        </w:rPr>
        <w:t xml:space="preserve">begeleider, </w:t>
      </w:r>
      <w:r>
        <w:rPr>
          <w:rFonts w:ascii="Calibri" w:hAnsi="Calibri" w:cs="Calibri"/>
        </w:rPr>
        <w:t>behandelaar</w:t>
      </w:r>
      <w:r w:rsidR="00492112">
        <w:rPr>
          <w:rFonts w:ascii="Calibri" w:hAnsi="Calibri" w:cs="Calibri"/>
        </w:rPr>
        <w:t>, verpleegkundige</w:t>
      </w:r>
      <w:r>
        <w:rPr>
          <w:rFonts w:ascii="Calibri" w:hAnsi="Calibri" w:cs="Calibri"/>
        </w:rPr>
        <w:t xml:space="preserve"> of familie ervaringsdeskundige doen. </w:t>
      </w:r>
      <w:r w:rsidR="00E31A6C">
        <w:rPr>
          <w:rFonts w:ascii="Calibri" w:hAnsi="Calibri" w:cs="Calibri"/>
        </w:rPr>
        <w:t xml:space="preserve">Bij </w:t>
      </w:r>
      <w:proofErr w:type="spellStart"/>
      <w:r w:rsidR="00E31A6C">
        <w:rPr>
          <w:rFonts w:ascii="Calibri" w:hAnsi="Calibri" w:cs="Calibri"/>
        </w:rPr>
        <w:t>GGNet</w:t>
      </w:r>
      <w:proofErr w:type="spellEnd"/>
      <w:r w:rsidR="00E31A6C">
        <w:rPr>
          <w:rFonts w:ascii="Calibri" w:hAnsi="Calibri" w:cs="Calibri"/>
        </w:rPr>
        <w:t xml:space="preserve"> </w:t>
      </w:r>
      <w:r w:rsidR="00D30104">
        <w:rPr>
          <w:rFonts w:ascii="Calibri" w:hAnsi="Calibri" w:cs="Calibri"/>
        </w:rPr>
        <w:t xml:space="preserve">krijgen </w:t>
      </w:r>
      <w:r w:rsidR="00375AEC">
        <w:rPr>
          <w:rFonts w:ascii="Calibri" w:hAnsi="Calibri" w:cs="Calibri"/>
        </w:rPr>
        <w:t xml:space="preserve">op meerdere afdelingen </w:t>
      </w:r>
      <w:r w:rsidR="00D30104">
        <w:rPr>
          <w:rFonts w:ascii="Calibri" w:hAnsi="Calibri" w:cs="Calibri"/>
        </w:rPr>
        <w:t xml:space="preserve">naasten bij opname de informatiemap uitgedeeld, daarna wordt een gesprek gepland </w:t>
      </w:r>
      <w:r w:rsidR="00D30104" w:rsidRPr="005E7262">
        <w:rPr>
          <w:rFonts w:ascii="Calibri" w:hAnsi="Calibri" w:cs="Calibri"/>
        </w:rPr>
        <w:t xml:space="preserve">met </w:t>
      </w:r>
      <w:r w:rsidR="006B401D">
        <w:rPr>
          <w:rFonts w:ascii="Calibri" w:hAnsi="Calibri" w:cs="Calibri"/>
        </w:rPr>
        <w:t xml:space="preserve">de coördinerend behandelaar </w:t>
      </w:r>
      <w:r w:rsidR="00351BD4">
        <w:rPr>
          <w:rFonts w:ascii="Calibri" w:hAnsi="Calibri" w:cs="Calibri"/>
        </w:rPr>
        <w:t>met betrekking tot het contact</w:t>
      </w:r>
      <w:r w:rsidR="00351BD4" w:rsidRPr="00351BD4">
        <w:rPr>
          <w:rFonts w:ascii="Calibri" w:hAnsi="Calibri" w:cs="Calibri"/>
        </w:rPr>
        <w:t xml:space="preserve"> </w:t>
      </w:r>
      <w:r w:rsidR="00351BD4">
        <w:rPr>
          <w:rFonts w:ascii="Calibri" w:hAnsi="Calibri" w:cs="Calibri"/>
        </w:rPr>
        <w:t xml:space="preserve">over de behandeling van de  patiënt. Na een aantal dagen tot 6 weken (afhankelijk van de afdeling en de duur van het verblijf) neemt de familie ervaringsdeskundige contact op. Het streven </w:t>
      </w:r>
      <w:r w:rsidR="001F246C">
        <w:rPr>
          <w:rFonts w:ascii="Calibri" w:hAnsi="Calibri" w:cs="Calibri"/>
        </w:rPr>
        <w:t>is</w:t>
      </w:r>
      <w:r w:rsidR="00351BD4">
        <w:rPr>
          <w:rFonts w:ascii="Calibri" w:hAnsi="Calibri" w:cs="Calibri"/>
        </w:rPr>
        <w:t xml:space="preserve"> dat bij iedere behandelplanbespreking familie wordt betrokken en het gesprek met de patiënt, de behandelaar en de naaste gevoerd wordt. Ook bij de ZAG gesprekken wordt familie betrokken</w:t>
      </w:r>
      <w:r w:rsidR="001F246C">
        <w:rPr>
          <w:rFonts w:ascii="Calibri" w:hAnsi="Calibri" w:cs="Calibri"/>
        </w:rPr>
        <w:t>.</w:t>
      </w:r>
      <w:r w:rsidR="00351BD4">
        <w:rPr>
          <w:rFonts w:ascii="Calibri" w:hAnsi="Calibri" w:cs="Calibri"/>
        </w:rPr>
        <w:t xml:space="preserve"> Dat gebeurt nog niet altijd op alle afdelingen en de wens  is om dit </w:t>
      </w:r>
      <w:proofErr w:type="spellStart"/>
      <w:r w:rsidR="00351BD4">
        <w:rPr>
          <w:rFonts w:ascii="Calibri" w:hAnsi="Calibri" w:cs="Calibri"/>
        </w:rPr>
        <w:t>GGNet</w:t>
      </w:r>
      <w:proofErr w:type="spellEnd"/>
      <w:r w:rsidR="00351BD4">
        <w:rPr>
          <w:rFonts w:ascii="Calibri" w:hAnsi="Calibri" w:cs="Calibri"/>
        </w:rPr>
        <w:t xml:space="preserve"> breed door te voeren. Familie-ervaringsdeskundigen kunnen meerdere gesprekken met familie voeren, dan gaat het niet over het samenwerken rondom de patiënt maar over het eigen proces van de familie. Ook zorgen zij voor een stuk nazorg of doorverwijzing bij ontslag als het om de familie zelf gaat.</w:t>
      </w:r>
      <w:r w:rsidR="001F246C">
        <w:rPr>
          <w:rFonts w:ascii="Calibri" w:hAnsi="Calibri" w:cs="Calibri"/>
        </w:rPr>
        <w:t xml:space="preserve"> </w:t>
      </w:r>
      <w:r w:rsidR="00DA441E">
        <w:rPr>
          <w:rFonts w:ascii="Calibri" w:hAnsi="Calibri" w:cs="Calibri"/>
        </w:rPr>
        <w:t xml:space="preserve">Bij </w:t>
      </w:r>
      <w:proofErr w:type="spellStart"/>
      <w:r w:rsidR="00DA441E">
        <w:rPr>
          <w:rFonts w:ascii="Calibri" w:hAnsi="Calibri" w:cs="Calibri"/>
        </w:rPr>
        <w:t>Dimence</w:t>
      </w:r>
      <w:proofErr w:type="spellEnd"/>
      <w:r w:rsidR="00DA441E">
        <w:rPr>
          <w:rFonts w:ascii="Calibri" w:hAnsi="Calibri" w:cs="Calibri"/>
        </w:rPr>
        <w:t xml:space="preserve"> wordt in de uitnodigingsbrief altijd expliciet gevraagd om een naaste me</w:t>
      </w:r>
      <w:r w:rsidR="001F246C">
        <w:rPr>
          <w:rFonts w:ascii="Calibri" w:hAnsi="Calibri" w:cs="Calibri"/>
        </w:rPr>
        <w:t>e</w:t>
      </w:r>
      <w:r w:rsidR="00DA441E">
        <w:rPr>
          <w:rFonts w:ascii="Calibri" w:hAnsi="Calibri" w:cs="Calibri"/>
        </w:rPr>
        <w:t xml:space="preserve"> te nemen. </w:t>
      </w:r>
      <w:r w:rsidR="00D42D25">
        <w:rPr>
          <w:rFonts w:ascii="Calibri" w:hAnsi="Calibri" w:cs="Calibri"/>
        </w:rPr>
        <w:t>Verder verschilt de informatieverstrekking aan naasten per afdeling.</w:t>
      </w:r>
    </w:p>
    <w:p w14:paraId="70A8AC21" w14:textId="77777777" w:rsidR="001F246C" w:rsidRPr="003814F1" w:rsidRDefault="001F246C" w:rsidP="003814F1">
      <w:pPr>
        <w:spacing w:after="160" w:line="240" w:lineRule="auto"/>
        <w:rPr>
          <w:rFonts w:ascii="Calibri" w:hAnsi="Calibri" w:cs="Calibri"/>
        </w:rPr>
      </w:pPr>
    </w:p>
    <w:p w14:paraId="7B60631B" w14:textId="02307EA7" w:rsidR="00E96856" w:rsidRPr="003814F1" w:rsidRDefault="00E96856" w:rsidP="00E96856">
      <w:pPr>
        <w:pStyle w:val="Kop3"/>
      </w:pPr>
      <w:r>
        <w:t xml:space="preserve">Het </w:t>
      </w:r>
      <w:r w:rsidR="005768EC">
        <w:t>goed samenwerken met</w:t>
      </w:r>
      <w:r>
        <w:t xml:space="preserve"> </w:t>
      </w:r>
      <w:r w:rsidRPr="003814F1">
        <w:t>naasten</w:t>
      </w:r>
    </w:p>
    <w:p w14:paraId="1F6D5B2B" w14:textId="6EF813D1" w:rsidR="001C185B" w:rsidRPr="003814F1" w:rsidRDefault="00451081" w:rsidP="001C185B">
      <w:pPr>
        <w:spacing w:after="120" w:line="240" w:lineRule="auto"/>
        <w:contextualSpacing/>
        <w:rPr>
          <w:rFonts w:ascii="Calibri" w:hAnsi="Calibri" w:cs="Calibri"/>
        </w:rPr>
      </w:pPr>
      <w:r>
        <w:rPr>
          <w:rFonts w:ascii="Calibri" w:hAnsi="Calibri" w:cs="Calibri"/>
        </w:rPr>
        <w:t xml:space="preserve">Voor </w:t>
      </w:r>
      <w:r w:rsidR="005768EC">
        <w:rPr>
          <w:rFonts w:ascii="Calibri" w:hAnsi="Calibri" w:cs="Calibri"/>
        </w:rPr>
        <w:t>beter samenwerken met</w:t>
      </w:r>
      <w:r>
        <w:rPr>
          <w:rFonts w:ascii="Calibri" w:hAnsi="Calibri" w:cs="Calibri"/>
        </w:rPr>
        <w:t xml:space="preserve"> naasten zijn </w:t>
      </w:r>
      <w:r w:rsidR="00066077">
        <w:rPr>
          <w:rFonts w:ascii="Calibri" w:hAnsi="Calibri" w:cs="Calibri"/>
        </w:rPr>
        <w:t xml:space="preserve">verschillende mogelijkheden. Iets wat vanuit verschillende organisaties al gebeurt is </w:t>
      </w:r>
      <w:r w:rsidR="00066077" w:rsidRPr="00BB0593">
        <w:rPr>
          <w:rFonts w:ascii="Calibri" w:hAnsi="Calibri" w:cs="Calibri"/>
          <w:b/>
          <w:bCs/>
        </w:rPr>
        <w:t>het uitnodigen van naasten bij de intake</w:t>
      </w:r>
      <w:r w:rsidR="00066077">
        <w:rPr>
          <w:rFonts w:ascii="Calibri" w:hAnsi="Calibri" w:cs="Calibri"/>
        </w:rPr>
        <w:t xml:space="preserve">. Bij </w:t>
      </w:r>
      <w:proofErr w:type="spellStart"/>
      <w:r w:rsidR="00066077">
        <w:rPr>
          <w:rFonts w:ascii="Calibri" w:hAnsi="Calibri" w:cs="Calibri"/>
        </w:rPr>
        <w:t>GGNet</w:t>
      </w:r>
      <w:proofErr w:type="spellEnd"/>
      <w:r w:rsidR="00066077">
        <w:rPr>
          <w:rFonts w:ascii="Calibri" w:hAnsi="Calibri" w:cs="Calibri"/>
        </w:rPr>
        <w:t xml:space="preserve"> bijvoorbeeld staat in de uitnodigingsbrief ‘neem een naaste mee’. Dit gebeurt </w:t>
      </w:r>
      <w:r w:rsidR="007D1797">
        <w:rPr>
          <w:rFonts w:ascii="Calibri" w:hAnsi="Calibri" w:cs="Calibri"/>
        </w:rPr>
        <w:t>meestal wel, maar hangt er van af of de client dit zelf</w:t>
      </w:r>
      <w:r w:rsidR="002F5744">
        <w:rPr>
          <w:rFonts w:ascii="Calibri" w:hAnsi="Calibri" w:cs="Calibri"/>
        </w:rPr>
        <w:t xml:space="preserve"> familie/ naasten vraagt</w:t>
      </w:r>
      <w:r w:rsidR="00066077">
        <w:rPr>
          <w:rFonts w:ascii="Calibri" w:hAnsi="Calibri" w:cs="Calibri"/>
        </w:rPr>
        <w:t>. Hier kan meer nadruk op gelegd worden</w:t>
      </w:r>
      <w:r w:rsidR="00FE6C9A">
        <w:rPr>
          <w:rFonts w:ascii="Calibri" w:hAnsi="Calibri" w:cs="Calibri"/>
        </w:rPr>
        <w:t>, door andere bewoordingen te kiezen of de naaste direct een brief te sturen</w:t>
      </w:r>
      <w:r w:rsidR="005E1799">
        <w:rPr>
          <w:rFonts w:ascii="Calibri" w:hAnsi="Calibri" w:cs="Calibri"/>
        </w:rPr>
        <w:t xml:space="preserve">. RIBW Overijssel </w:t>
      </w:r>
      <w:r w:rsidR="00FE6C9A">
        <w:rPr>
          <w:rFonts w:ascii="Calibri" w:hAnsi="Calibri" w:cs="Calibri"/>
        </w:rPr>
        <w:t>wil hierin nog een stap verder zetten door</w:t>
      </w:r>
      <w:r w:rsidR="005E1799">
        <w:rPr>
          <w:rFonts w:ascii="Calibri" w:hAnsi="Calibri" w:cs="Calibri"/>
        </w:rPr>
        <w:t xml:space="preserve"> met de Herstel Ondersteunende Intake (HOI) </w:t>
      </w:r>
      <w:r w:rsidR="00BB0593">
        <w:rPr>
          <w:rFonts w:ascii="Calibri" w:hAnsi="Calibri" w:cs="Calibri"/>
        </w:rPr>
        <w:t xml:space="preserve">of de </w:t>
      </w:r>
      <w:r w:rsidR="00C4318B">
        <w:rPr>
          <w:rFonts w:ascii="Calibri" w:hAnsi="Calibri" w:cs="Calibri"/>
        </w:rPr>
        <w:t>netwerk</w:t>
      </w:r>
      <w:r w:rsidR="00BB0593">
        <w:rPr>
          <w:rFonts w:ascii="Calibri" w:hAnsi="Calibri" w:cs="Calibri"/>
        </w:rPr>
        <w:t xml:space="preserve">intake </w:t>
      </w:r>
      <w:r w:rsidR="00FE6C9A">
        <w:rPr>
          <w:rFonts w:ascii="Calibri" w:hAnsi="Calibri" w:cs="Calibri"/>
        </w:rPr>
        <w:t xml:space="preserve">te </w:t>
      </w:r>
      <w:r w:rsidR="005E1799">
        <w:rPr>
          <w:rFonts w:ascii="Calibri" w:hAnsi="Calibri" w:cs="Calibri"/>
        </w:rPr>
        <w:t>gaan werken, waarbij</w:t>
      </w:r>
      <w:r w:rsidR="00BB0593">
        <w:rPr>
          <w:rFonts w:ascii="Calibri" w:hAnsi="Calibri" w:cs="Calibri"/>
        </w:rPr>
        <w:t xml:space="preserve"> heel expliciet een naaste aanwezig hoort te zijn. </w:t>
      </w:r>
      <w:r w:rsidR="001C185B">
        <w:rPr>
          <w:rFonts w:ascii="Calibri" w:hAnsi="Calibri" w:cs="Calibri"/>
        </w:rPr>
        <w:t xml:space="preserve">Hierbij </w:t>
      </w:r>
      <w:r w:rsidR="007653B9">
        <w:rPr>
          <w:rFonts w:ascii="Calibri" w:hAnsi="Calibri" w:cs="Calibri"/>
        </w:rPr>
        <w:t>is ook expliciet aandacht voor</w:t>
      </w:r>
      <w:r w:rsidR="001C185B" w:rsidRPr="003814F1">
        <w:rPr>
          <w:rFonts w:ascii="Calibri" w:hAnsi="Calibri" w:cs="Calibri"/>
        </w:rPr>
        <w:t xml:space="preserve"> </w:t>
      </w:r>
      <w:r w:rsidR="007653B9">
        <w:rPr>
          <w:rFonts w:ascii="Calibri" w:hAnsi="Calibri" w:cs="Calibri"/>
        </w:rPr>
        <w:t>de</w:t>
      </w:r>
      <w:r w:rsidR="001C185B" w:rsidRPr="003814F1">
        <w:rPr>
          <w:rFonts w:ascii="Calibri" w:hAnsi="Calibri" w:cs="Calibri"/>
        </w:rPr>
        <w:t xml:space="preserve"> sterke kanten </w:t>
      </w:r>
      <w:r w:rsidR="007653B9">
        <w:rPr>
          <w:rFonts w:ascii="Calibri" w:hAnsi="Calibri" w:cs="Calibri"/>
        </w:rPr>
        <w:t xml:space="preserve">en interesses </w:t>
      </w:r>
      <w:r w:rsidR="001C185B" w:rsidRPr="003814F1">
        <w:rPr>
          <w:rFonts w:ascii="Calibri" w:hAnsi="Calibri" w:cs="Calibri"/>
        </w:rPr>
        <w:t xml:space="preserve">gedurende </w:t>
      </w:r>
      <w:r w:rsidR="007653B9">
        <w:rPr>
          <w:rFonts w:ascii="Calibri" w:hAnsi="Calibri" w:cs="Calibri"/>
        </w:rPr>
        <w:t>iemands</w:t>
      </w:r>
      <w:r w:rsidR="001C185B" w:rsidRPr="003814F1">
        <w:rPr>
          <w:rFonts w:ascii="Calibri" w:hAnsi="Calibri" w:cs="Calibri"/>
        </w:rPr>
        <w:t xml:space="preserve"> leven</w:t>
      </w:r>
      <w:r w:rsidR="007653B9">
        <w:rPr>
          <w:rFonts w:ascii="Calibri" w:hAnsi="Calibri" w:cs="Calibri"/>
        </w:rPr>
        <w:t>.</w:t>
      </w:r>
    </w:p>
    <w:p w14:paraId="3808111D" w14:textId="414F34FF" w:rsidR="00451081" w:rsidRDefault="00451081" w:rsidP="001C185B">
      <w:pPr>
        <w:spacing w:after="120" w:line="240" w:lineRule="auto"/>
        <w:contextualSpacing/>
        <w:rPr>
          <w:rFonts w:ascii="Calibri" w:hAnsi="Calibri" w:cs="Calibri"/>
        </w:rPr>
      </w:pPr>
    </w:p>
    <w:p w14:paraId="51240081" w14:textId="0FF0B673" w:rsidR="00FE6C9A" w:rsidRDefault="00FE6C9A" w:rsidP="001C185B">
      <w:pPr>
        <w:spacing w:after="120" w:line="240" w:lineRule="auto"/>
        <w:contextualSpacing/>
        <w:rPr>
          <w:rFonts w:ascii="Calibri" w:hAnsi="Calibri" w:cs="Calibri"/>
        </w:rPr>
      </w:pPr>
      <w:r>
        <w:rPr>
          <w:rFonts w:ascii="Calibri" w:hAnsi="Calibri" w:cs="Calibri"/>
        </w:rPr>
        <w:t>Een andere manier om de</w:t>
      </w:r>
      <w:r w:rsidR="00286ADF">
        <w:rPr>
          <w:rFonts w:ascii="Calibri" w:hAnsi="Calibri" w:cs="Calibri"/>
        </w:rPr>
        <w:t xml:space="preserve"> aandacht (ook) op de naaste gericht te houden, is het </w:t>
      </w:r>
      <w:r w:rsidR="001C185B">
        <w:rPr>
          <w:rFonts w:ascii="Calibri" w:hAnsi="Calibri" w:cs="Calibri"/>
        </w:rPr>
        <w:t>creëren</w:t>
      </w:r>
      <w:r w:rsidR="00286ADF">
        <w:rPr>
          <w:rFonts w:ascii="Calibri" w:hAnsi="Calibri" w:cs="Calibri"/>
        </w:rPr>
        <w:t xml:space="preserve"> van de mogelijkheid </w:t>
      </w:r>
      <w:r w:rsidR="001C185B">
        <w:rPr>
          <w:rFonts w:ascii="Calibri" w:hAnsi="Calibri" w:cs="Calibri"/>
        </w:rPr>
        <w:t xml:space="preserve">(of zelfs verplichting) </w:t>
      </w:r>
      <w:r w:rsidR="00286ADF">
        <w:rPr>
          <w:rFonts w:ascii="Calibri" w:hAnsi="Calibri" w:cs="Calibri"/>
        </w:rPr>
        <w:t xml:space="preserve">om een </w:t>
      </w:r>
      <w:r w:rsidR="00286ADF" w:rsidRPr="00AE2B5D">
        <w:rPr>
          <w:rFonts w:ascii="Calibri" w:hAnsi="Calibri" w:cs="Calibri"/>
          <w:b/>
          <w:bCs/>
        </w:rPr>
        <w:t>sociogram</w:t>
      </w:r>
      <w:r w:rsidR="00286ADF">
        <w:rPr>
          <w:rFonts w:ascii="Calibri" w:hAnsi="Calibri" w:cs="Calibri"/>
        </w:rPr>
        <w:t xml:space="preserve"> binnen het </w:t>
      </w:r>
      <w:r w:rsidR="001C185B">
        <w:rPr>
          <w:rFonts w:ascii="Calibri" w:hAnsi="Calibri" w:cs="Calibri"/>
        </w:rPr>
        <w:t>systeem in te bouwen, en hierover in gesprek te gaan met de client en één of meerdere naasten.</w:t>
      </w:r>
      <w:r w:rsidR="00D64E92">
        <w:rPr>
          <w:rFonts w:ascii="Calibri" w:hAnsi="Calibri" w:cs="Calibri"/>
        </w:rPr>
        <w:t xml:space="preserve"> I</w:t>
      </w:r>
      <w:r w:rsidR="00D64E92" w:rsidRPr="00D64E92">
        <w:rPr>
          <w:rFonts w:ascii="Calibri" w:hAnsi="Calibri" w:cs="Calibri"/>
        </w:rPr>
        <w:t xml:space="preserve">n </w:t>
      </w:r>
      <w:r w:rsidR="00D64E92">
        <w:rPr>
          <w:rFonts w:ascii="Calibri" w:hAnsi="Calibri" w:cs="Calibri"/>
        </w:rPr>
        <w:t xml:space="preserve">een sociogram </w:t>
      </w:r>
      <w:r w:rsidR="00D64E92" w:rsidRPr="00D64E92">
        <w:rPr>
          <w:rFonts w:ascii="Calibri" w:hAnsi="Calibri" w:cs="Calibri"/>
        </w:rPr>
        <w:t xml:space="preserve">worden alle voor de client belangrijke personen opgenomen, naast de verplichte </w:t>
      </w:r>
      <w:r w:rsidR="00D64E92">
        <w:rPr>
          <w:rFonts w:ascii="Calibri" w:hAnsi="Calibri" w:cs="Calibri"/>
        </w:rPr>
        <w:t>e</w:t>
      </w:r>
      <w:r w:rsidR="00D64E92" w:rsidRPr="00D64E92">
        <w:rPr>
          <w:rFonts w:ascii="Calibri" w:hAnsi="Calibri" w:cs="Calibri"/>
        </w:rPr>
        <w:t>erste contactpersoon</w:t>
      </w:r>
      <w:r w:rsidR="00D64E92">
        <w:rPr>
          <w:rFonts w:ascii="Calibri" w:hAnsi="Calibri" w:cs="Calibri"/>
        </w:rPr>
        <w:t xml:space="preserve">. </w:t>
      </w:r>
      <w:r w:rsidR="001C185B">
        <w:rPr>
          <w:rFonts w:ascii="Calibri" w:hAnsi="Calibri" w:cs="Calibri"/>
        </w:rPr>
        <w:t xml:space="preserve">Binnen </w:t>
      </w:r>
      <w:proofErr w:type="spellStart"/>
      <w:r w:rsidR="001C185B">
        <w:rPr>
          <w:rFonts w:ascii="Calibri" w:hAnsi="Calibri" w:cs="Calibri"/>
        </w:rPr>
        <w:t>GGNet</w:t>
      </w:r>
      <w:proofErr w:type="spellEnd"/>
      <w:r w:rsidR="001C185B">
        <w:rPr>
          <w:rFonts w:ascii="Calibri" w:hAnsi="Calibri" w:cs="Calibri"/>
        </w:rPr>
        <w:t xml:space="preserve"> is die mogelijkheid er, en wordt dit binnen de Boog al actief gebruikt. </w:t>
      </w:r>
      <w:r w:rsidR="004208DB">
        <w:rPr>
          <w:rFonts w:ascii="Calibri" w:hAnsi="Calibri" w:cs="Calibri"/>
        </w:rPr>
        <w:t xml:space="preserve">Bij andere afdeling is men dit aan het onderzoeken. </w:t>
      </w:r>
      <w:r w:rsidR="001C185B">
        <w:rPr>
          <w:rFonts w:ascii="Calibri" w:hAnsi="Calibri" w:cs="Calibri"/>
        </w:rPr>
        <w:t>De verplichting is er echter niet, en veel andere afdelingen maken er dan ook geen gebruik van.</w:t>
      </w:r>
      <w:r w:rsidR="00D64E92">
        <w:rPr>
          <w:rFonts w:ascii="Calibri" w:hAnsi="Calibri" w:cs="Calibri"/>
        </w:rPr>
        <w:t xml:space="preserve"> Ook bij </w:t>
      </w:r>
      <w:proofErr w:type="spellStart"/>
      <w:r w:rsidR="00D64E92">
        <w:rPr>
          <w:rFonts w:ascii="Calibri" w:hAnsi="Calibri" w:cs="Calibri"/>
        </w:rPr>
        <w:t>Dimence</w:t>
      </w:r>
      <w:proofErr w:type="spellEnd"/>
      <w:r w:rsidR="00D64E92">
        <w:rPr>
          <w:rFonts w:ascii="Calibri" w:hAnsi="Calibri" w:cs="Calibri"/>
        </w:rPr>
        <w:t xml:space="preserve"> is de mogelijkheid voor het invullen van een sociogram er.</w:t>
      </w:r>
    </w:p>
    <w:p w14:paraId="521873DD" w14:textId="77777777" w:rsidR="001C185B" w:rsidRDefault="001C185B" w:rsidP="001C185B">
      <w:pPr>
        <w:spacing w:after="120" w:line="240" w:lineRule="auto"/>
        <w:contextualSpacing/>
        <w:rPr>
          <w:rFonts w:ascii="Calibri" w:hAnsi="Calibri" w:cs="Calibri"/>
        </w:rPr>
      </w:pPr>
    </w:p>
    <w:p w14:paraId="55967344" w14:textId="01E8E172" w:rsidR="00E96856" w:rsidRDefault="007653B9" w:rsidP="00AE2B5D">
      <w:pPr>
        <w:spacing w:after="120" w:line="240" w:lineRule="auto"/>
        <w:contextualSpacing/>
        <w:rPr>
          <w:rFonts w:ascii="Calibri" w:hAnsi="Calibri" w:cs="Calibri"/>
        </w:rPr>
      </w:pPr>
      <w:r>
        <w:rPr>
          <w:rFonts w:ascii="Calibri" w:hAnsi="Calibri" w:cs="Calibri"/>
        </w:rPr>
        <w:t xml:space="preserve">Tot slot kan het organiseren van </w:t>
      </w:r>
      <w:r w:rsidR="00E96856" w:rsidRPr="00AE2B5D">
        <w:rPr>
          <w:rFonts w:ascii="Calibri" w:hAnsi="Calibri" w:cs="Calibri"/>
          <w:b/>
          <w:bCs/>
        </w:rPr>
        <w:t>naastendagen en lotgenotencontact</w:t>
      </w:r>
      <w:r>
        <w:rPr>
          <w:rFonts w:ascii="Calibri" w:hAnsi="Calibri" w:cs="Calibri"/>
        </w:rPr>
        <w:t xml:space="preserve"> helpen bij het </w:t>
      </w:r>
      <w:r w:rsidR="00D64E92">
        <w:rPr>
          <w:rFonts w:ascii="Calibri" w:hAnsi="Calibri" w:cs="Calibri"/>
        </w:rPr>
        <w:t>samenwerken met</w:t>
      </w:r>
      <w:r>
        <w:rPr>
          <w:rFonts w:ascii="Calibri" w:hAnsi="Calibri" w:cs="Calibri"/>
        </w:rPr>
        <w:t xml:space="preserve"> naasten.</w:t>
      </w:r>
      <w:r w:rsidR="00AE2B5D">
        <w:rPr>
          <w:rFonts w:ascii="Calibri" w:hAnsi="Calibri" w:cs="Calibri"/>
        </w:rPr>
        <w:t xml:space="preserve"> Dit kan ook nog wat gerichter </w:t>
      </w:r>
      <w:r w:rsidR="00AE2B5D" w:rsidRPr="00AE2B5D">
        <w:rPr>
          <w:rFonts w:ascii="Calibri" w:hAnsi="Calibri" w:cs="Calibri"/>
        </w:rPr>
        <w:t>ingestoken worden, door naasten uit te nodigen in het team om te horen wat bij hen leeft en waar ze behoefte aan hebben, wat de samenwerking kan verbeteren.</w:t>
      </w:r>
    </w:p>
    <w:p w14:paraId="22A0D8D7" w14:textId="0B38EB3C" w:rsidR="00D02791" w:rsidRDefault="00D02791" w:rsidP="00AE2B5D">
      <w:pPr>
        <w:spacing w:after="120" w:line="240" w:lineRule="auto"/>
        <w:contextualSpacing/>
        <w:rPr>
          <w:rFonts w:ascii="Calibri" w:hAnsi="Calibri" w:cs="Calibri"/>
        </w:rPr>
      </w:pPr>
      <w:r>
        <w:rPr>
          <w:rFonts w:ascii="Calibri" w:hAnsi="Calibri" w:cs="Calibri"/>
        </w:rPr>
        <w:t xml:space="preserve">Bij </w:t>
      </w:r>
      <w:proofErr w:type="spellStart"/>
      <w:r>
        <w:rPr>
          <w:rFonts w:ascii="Calibri" w:hAnsi="Calibri" w:cs="Calibri"/>
        </w:rPr>
        <w:t>Dimence</w:t>
      </w:r>
      <w:proofErr w:type="spellEnd"/>
      <w:r>
        <w:rPr>
          <w:rFonts w:ascii="Calibri" w:hAnsi="Calibri" w:cs="Calibri"/>
        </w:rPr>
        <w:t xml:space="preserve"> is er jaarlijks een naastendag en wordt nu het lerend netwerk naasten opgezet, t</w:t>
      </w:r>
      <w:r w:rsidR="00D64E92">
        <w:rPr>
          <w:rFonts w:ascii="Calibri" w:hAnsi="Calibri" w:cs="Calibri"/>
        </w:rPr>
        <w:t>.</w:t>
      </w:r>
      <w:r>
        <w:rPr>
          <w:rFonts w:ascii="Calibri" w:hAnsi="Calibri" w:cs="Calibri"/>
        </w:rPr>
        <w:t>b</w:t>
      </w:r>
      <w:r w:rsidR="00D64E92">
        <w:rPr>
          <w:rFonts w:ascii="Calibri" w:hAnsi="Calibri" w:cs="Calibri"/>
        </w:rPr>
        <w:t>.</w:t>
      </w:r>
      <w:r>
        <w:rPr>
          <w:rFonts w:ascii="Calibri" w:hAnsi="Calibri" w:cs="Calibri"/>
        </w:rPr>
        <w:t>v</w:t>
      </w:r>
      <w:r w:rsidR="00D64E92">
        <w:rPr>
          <w:rFonts w:ascii="Calibri" w:hAnsi="Calibri" w:cs="Calibri"/>
        </w:rPr>
        <w:t>.</w:t>
      </w:r>
      <w:r>
        <w:rPr>
          <w:rFonts w:ascii="Calibri" w:hAnsi="Calibri" w:cs="Calibri"/>
        </w:rPr>
        <w:t xml:space="preserve"> kennisdeling en inspir</w:t>
      </w:r>
      <w:r w:rsidR="00D64E92">
        <w:rPr>
          <w:rFonts w:ascii="Calibri" w:hAnsi="Calibri" w:cs="Calibri"/>
        </w:rPr>
        <w:t>atie</w:t>
      </w:r>
      <w:r>
        <w:rPr>
          <w:rFonts w:ascii="Calibri" w:hAnsi="Calibri" w:cs="Calibri"/>
        </w:rPr>
        <w:t>. Dit is vooral voor medewerkers. Op de meeste klinische locaties wordt ook</w:t>
      </w:r>
      <w:r w:rsidR="00D64E92">
        <w:rPr>
          <w:rFonts w:ascii="Calibri" w:hAnsi="Calibri" w:cs="Calibri"/>
        </w:rPr>
        <w:t xml:space="preserve"> </w:t>
      </w:r>
      <w:r>
        <w:rPr>
          <w:rFonts w:ascii="Calibri" w:hAnsi="Calibri" w:cs="Calibri"/>
        </w:rPr>
        <w:t xml:space="preserve">een naastendag/ </w:t>
      </w:r>
      <w:r w:rsidR="00D64E92">
        <w:rPr>
          <w:rFonts w:ascii="Calibri" w:hAnsi="Calibri" w:cs="Calibri"/>
        </w:rPr>
        <w:t>-</w:t>
      </w:r>
      <w:r>
        <w:rPr>
          <w:rFonts w:ascii="Calibri" w:hAnsi="Calibri" w:cs="Calibri"/>
        </w:rPr>
        <w:t>avond georganiseerd in verschillende vormen (</w:t>
      </w:r>
      <w:r w:rsidR="00D95A04">
        <w:rPr>
          <w:rFonts w:ascii="Calibri" w:hAnsi="Calibri" w:cs="Calibri"/>
        </w:rPr>
        <w:t>BBQ</w:t>
      </w:r>
      <w:r>
        <w:rPr>
          <w:rFonts w:ascii="Calibri" w:hAnsi="Calibri" w:cs="Calibri"/>
        </w:rPr>
        <w:t>, informatief, kerstdiner)</w:t>
      </w:r>
      <w:r w:rsidR="00D64E92">
        <w:rPr>
          <w:rFonts w:ascii="Calibri" w:hAnsi="Calibri" w:cs="Calibri"/>
        </w:rPr>
        <w:t>.</w:t>
      </w:r>
      <w:r w:rsidR="00787EBE" w:rsidRPr="00787EBE">
        <w:rPr>
          <w:rFonts w:ascii="Calibri" w:hAnsi="Calibri" w:cs="Calibri"/>
        </w:rPr>
        <w:t xml:space="preserve"> </w:t>
      </w:r>
      <w:r w:rsidR="00787EBE">
        <w:rPr>
          <w:rFonts w:ascii="Calibri" w:hAnsi="Calibri" w:cs="Calibri"/>
        </w:rPr>
        <w:t xml:space="preserve">Binnen </w:t>
      </w:r>
      <w:proofErr w:type="spellStart"/>
      <w:r w:rsidR="00787EBE">
        <w:rPr>
          <w:rFonts w:ascii="Calibri" w:hAnsi="Calibri" w:cs="Calibri"/>
        </w:rPr>
        <w:t>GGNet</w:t>
      </w:r>
      <w:proofErr w:type="spellEnd"/>
      <w:r w:rsidR="00787EBE">
        <w:rPr>
          <w:rFonts w:ascii="Calibri" w:hAnsi="Calibri" w:cs="Calibri"/>
        </w:rPr>
        <w:t xml:space="preserve"> wordt twee keer per jaar een </w:t>
      </w:r>
      <w:proofErr w:type="spellStart"/>
      <w:r w:rsidR="00787EBE">
        <w:rPr>
          <w:rFonts w:ascii="Calibri" w:hAnsi="Calibri" w:cs="Calibri"/>
        </w:rPr>
        <w:t>mantelzorgdag</w:t>
      </w:r>
      <w:proofErr w:type="spellEnd"/>
      <w:r w:rsidR="00787EBE">
        <w:rPr>
          <w:rFonts w:ascii="Calibri" w:hAnsi="Calibri" w:cs="Calibri"/>
        </w:rPr>
        <w:t xml:space="preserve"> georganiseerd waar men elkaar als familie/ naasten kan ontmoeten, met daaraan verbonden een activiteit een hapje en een drankje.</w:t>
      </w:r>
    </w:p>
    <w:p w14:paraId="7BF702D8" w14:textId="77777777" w:rsidR="00D95A04" w:rsidRDefault="00D95A04" w:rsidP="00AE2B5D">
      <w:pPr>
        <w:spacing w:after="120" w:line="240" w:lineRule="auto"/>
        <w:contextualSpacing/>
        <w:rPr>
          <w:rFonts w:ascii="Calibri" w:hAnsi="Calibri" w:cs="Calibri"/>
        </w:rPr>
      </w:pPr>
    </w:p>
    <w:p w14:paraId="6579363C" w14:textId="0433BB5D" w:rsidR="00D95A04" w:rsidRPr="00AE2B5D" w:rsidRDefault="00D95A04" w:rsidP="00AE2B5D">
      <w:pPr>
        <w:spacing w:after="120" w:line="240" w:lineRule="auto"/>
        <w:contextualSpacing/>
        <w:rPr>
          <w:rFonts w:ascii="Calibri" w:hAnsi="Calibri" w:cs="Calibri"/>
        </w:rPr>
      </w:pPr>
      <w:r>
        <w:rPr>
          <w:rFonts w:ascii="Calibri" w:hAnsi="Calibri" w:cs="Calibri"/>
        </w:rPr>
        <w:t>In feite gaat het om de vraag: i</w:t>
      </w:r>
      <w:r w:rsidRPr="00D95A04">
        <w:rPr>
          <w:rFonts w:ascii="Calibri" w:hAnsi="Calibri" w:cs="Calibri"/>
        </w:rPr>
        <w:t>s er bewustzijn dat naasten cruciale kennis hebben? Word</w:t>
      </w:r>
      <w:r>
        <w:rPr>
          <w:rFonts w:ascii="Calibri" w:hAnsi="Calibri" w:cs="Calibri"/>
        </w:rPr>
        <w:t>t</w:t>
      </w:r>
      <w:r w:rsidRPr="00D95A04">
        <w:rPr>
          <w:rFonts w:ascii="Calibri" w:hAnsi="Calibri" w:cs="Calibri"/>
        </w:rPr>
        <w:t xml:space="preserve"> hier </w:t>
      </w:r>
      <w:r>
        <w:rPr>
          <w:rFonts w:ascii="Calibri" w:hAnsi="Calibri" w:cs="Calibri"/>
        </w:rPr>
        <w:t xml:space="preserve">dan ook </w:t>
      </w:r>
      <w:r w:rsidRPr="00D95A04">
        <w:rPr>
          <w:rFonts w:ascii="Calibri" w:hAnsi="Calibri" w:cs="Calibri"/>
        </w:rPr>
        <w:t>gebruik van gemaakt</w:t>
      </w:r>
      <w:r>
        <w:rPr>
          <w:rFonts w:ascii="Calibri" w:hAnsi="Calibri" w:cs="Calibri"/>
        </w:rPr>
        <w:t>, en zo ja, op welke manier</w:t>
      </w:r>
      <w:r w:rsidRPr="00D95A04">
        <w:rPr>
          <w:rFonts w:ascii="Calibri" w:hAnsi="Calibri" w:cs="Calibri"/>
        </w:rPr>
        <w:t>?</w:t>
      </w:r>
    </w:p>
    <w:p w14:paraId="0386564E" w14:textId="77777777" w:rsidR="00E96856" w:rsidRPr="003814F1" w:rsidRDefault="00E96856" w:rsidP="00E96856">
      <w:pPr>
        <w:spacing w:after="160" w:line="240" w:lineRule="auto"/>
        <w:contextualSpacing/>
        <w:rPr>
          <w:rFonts w:ascii="Calibri" w:hAnsi="Calibri" w:cs="Calibri"/>
        </w:rPr>
      </w:pPr>
    </w:p>
    <w:p w14:paraId="7AF5D6B0" w14:textId="77777777" w:rsidR="003814F1" w:rsidRPr="003814F1" w:rsidRDefault="003814F1" w:rsidP="00DA7016">
      <w:pPr>
        <w:pStyle w:val="Kop3"/>
      </w:pPr>
      <w:r w:rsidRPr="003814F1">
        <w:t>Laagdrempelig contact</w:t>
      </w:r>
    </w:p>
    <w:p w14:paraId="07D8A9D0" w14:textId="44165E11" w:rsidR="005F41BF" w:rsidRDefault="000F25F2" w:rsidP="005F41BF">
      <w:pPr>
        <w:spacing w:after="160" w:line="240" w:lineRule="auto"/>
        <w:contextualSpacing/>
        <w:rPr>
          <w:rFonts w:ascii="Calibri" w:hAnsi="Calibri" w:cs="Calibri"/>
        </w:rPr>
      </w:pPr>
      <w:r>
        <w:rPr>
          <w:rFonts w:ascii="Calibri" w:hAnsi="Calibri" w:cs="Calibri"/>
        </w:rPr>
        <w:t xml:space="preserve">Contact met naasten vindt nu vooral plaats op formele momenten: bij een intake, tijdens een crisis. We adviseren om meer informele en laagdrempelige manieren en momenten te </w:t>
      </w:r>
      <w:r w:rsidR="00652CC6">
        <w:rPr>
          <w:rFonts w:ascii="Calibri" w:hAnsi="Calibri" w:cs="Calibri"/>
        </w:rPr>
        <w:t>creëren</w:t>
      </w:r>
      <w:r>
        <w:rPr>
          <w:rFonts w:ascii="Calibri" w:hAnsi="Calibri" w:cs="Calibri"/>
        </w:rPr>
        <w:t xml:space="preserve"> voor contact</w:t>
      </w:r>
      <w:r w:rsidR="00652CC6">
        <w:rPr>
          <w:rFonts w:ascii="Calibri" w:hAnsi="Calibri" w:cs="Calibri"/>
        </w:rPr>
        <w:t xml:space="preserve"> met naasten. </w:t>
      </w:r>
      <w:r w:rsidR="00CB3632" w:rsidRPr="00D95A04">
        <w:rPr>
          <w:rFonts w:ascii="Calibri" w:hAnsi="Calibri" w:cs="Calibri"/>
        </w:rPr>
        <w:t>Ee</w:t>
      </w:r>
      <w:r w:rsidR="0087213C" w:rsidRPr="00D95A04">
        <w:rPr>
          <w:rFonts w:ascii="Calibri" w:hAnsi="Calibri" w:cs="Calibri"/>
        </w:rPr>
        <w:t xml:space="preserve">n bekend voorbeeld is een </w:t>
      </w:r>
      <w:r w:rsidR="00D95A04">
        <w:rPr>
          <w:rFonts w:ascii="Calibri" w:hAnsi="Calibri" w:cs="Calibri"/>
        </w:rPr>
        <w:t>n</w:t>
      </w:r>
      <w:r w:rsidR="0087213C" w:rsidRPr="00D95A04">
        <w:rPr>
          <w:rFonts w:ascii="Calibri" w:hAnsi="Calibri" w:cs="Calibri"/>
        </w:rPr>
        <w:t>aastendag</w:t>
      </w:r>
      <w:r w:rsidR="002E5760" w:rsidRPr="00D95A04">
        <w:rPr>
          <w:rFonts w:ascii="Calibri" w:hAnsi="Calibri" w:cs="Calibri"/>
        </w:rPr>
        <w:t>/</w:t>
      </w:r>
      <w:r w:rsidR="00D95A04">
        <w:rPr>
          <w:rFonts w:ascii="Calibri" w:hAnsi="Calibri" w:cs="Calibri"/>
        </w:rPr>
        <w:t xml:space="preserve"> -</w:t>
      </w:r>
      <w:r w:rsidR="002E5760" w:rsidRPr="00D95A04">
        <w:rPr>
          <w:rFonts w:ascii="Calibri" w:hAnsi="Calibri" w:cs="Calibri"/>
        </w:rPr>
        <w:t>avond</w:t>
      </w:r>
      <w:r w:rsidR="0087213C" w:rsidRPr="00D95A04">
        <w:rPr>
          <w:rFonts w:ascii="Calibri" w:hAnsi="Calibri" w:cs="Calibri"/>
        </w:rPr>
        <w:t xml:space="preserve"> of een BBQ. </w:t>
      </w:r>
      <w:r w:rsidR="00652CC6" w:rsidRPr="00D95A04">
        <w:rPr>
          <w:rFonts w:ascii="Calibri" w:hAnsi="Calibri" w:cs="Calibri"/>
        </w:rPr>
        <w:t xml:space="preserve">Dit </w:t>
      </w:r>
      <w:r w:rsidR="004961BF" w:rsidRPr="00D95A04">
        <w:rPr>
          <w:rFonts w:ascii="Calibri" w:hAnsi="Calibri" w:cs="Calibri"/>
        </w:rPr>
        <w:t xml:space="preserve">kan de relatie tussen de zorgmedewerkers en de naasten </w:t>
      </w:r>
      <w:r w:rsidR="001F5EA5" w:rsidRPr="00D95A04">
        <w:rPr>
          <w:rFonts w:ascii="Calibri" w:hAnsi="Calibri" w:cs="Calibri"/>
        </w:rPr>
        <w:t xml:space="preserve">verbeteren: grenzen vallen weg , en beelden worden over en weer bijgesteld. </w:t>
      </w:r>
      <w:r w:rsidR="00CA15C6">
        <w:rPr>
          <w:rFonts w:ascii="Calibri" w:hAnsi="Calibri" w:cs="Calibri"/>
        </w:rPr>
        <w:t xml:space="preserve">Binnen de drukte van het dagelijks werk blijkt het moeilijk om </w:t>
      </w:r>
      <w:r w:rsidR="005F41BF">
        <w:rPr>
          <w:rFonts w:ascii="Calibri" w:hAnsi="Calibri" w:cs="Calibri"/>
        </w:rPr>
        <w:t>deze laagdrempelige mogelijkheden te creëren. Daarom is ons eerste advies: h</w:t>
      </w:r>
      <w:r w:rsidR="00340554">
        <w:rPr>
          <w:rFonts w:ascii="Calibri" w:hAnsi="Calibri" w:cs="Calibri"/>
        </w:rPr>
        <w:t xml:space="preserve">eb het er eens over met elkaar! </w:t>
      </w:r>
      <w:r w:rsidR="00454BA5">
        <w:rPr>
          <w:rFonts w:ascii="Calibri" w:hAnsi="Calibri" w:cs="Calibri"/>
        </w:rPr>
        <w:t>Zou je de d</w:t>
      </w:r>
      <w:r w:rsidR="00340554" w:rsidRPr="003814F1">
        <w:rPr>
          <w:rFonts w:ascii="Calibri" w:hAnsi="Calibri" w:cs="Calibri"/>
        </w:rPr>
        <w:t xml:space="preserve">euren </w:t>
      </w:r>
      <w:r w:rsidR="00454BA5">
        <w:rPr>
          <w:rFonts w:ascii="Calibri" w:hAnsi="Calibri" w:cs="Calibri"/>
        </w:rPr>
        <w:t>van de kantoren niet altijd open moeten hebben? Helpt het wanneer er altijd iemand in de huiskamer zit te werken? B</w:t>
      </w:r>
      <w:r w:rsidR="00340554">
        <w:rPr>
          <w:rFonts w:ascii="Calibri" w:hAnsi="Calibri" w:cs="Calibri"/>
        </w:rPr>
        <w:t xml:space="preserve">ij </w:t>
      </w:r>
      <w:proofErr w:type="spellStart"/>
      <w:r w:rsidR="00340554">
        <w:rPr>
          <w:rFonts w:ascii="Calibri" w:hAnsi="Calibri" w:cs="Calibri"/>
        </w:rPr>
        <w:lastRenderedPageBreak/>
        <w:t>GGNet</w:t>
      </w:r>
      <w:proofErr w:type="spellEnd"/>
      <w:r w:rsidR="00340554">
        <w:rPr>
          <w:rFonts w:ascii="Calibri" w:hAnsi="Calibri" w:cs="Calibri"/>
        </w:rPr>
        <w:t xml:space="preserve"> staan de deuren al altijd open, maar er is nog steeds een drempel</w:t>
      </w:r>
      <w:r w:rsidR="00454BA5">
        <w:rPr>
          <w:rFonts w:ascii="Calibri" w:hAnsi="Calibri" w:cs="Calibri"/>
        </w:rPr>
        <w:t>, het blijft moeilijk voor een naaste (of client) om dat kantoor zomaar binnen te stappen</w:t>
      </w:r>
      <w:r w:rsidR="002E5760">
        <w:rPr>
          <w:rFonts w:ascii="Calibri" w:hAnsi="Calibri" w:cs="Calibri"/>
        </w:rPr>
        <w:t xml:space="preserve"> </w:t>
      </w:r>
      <w:r w:rsidR="002E5760" w:rsidRPr="00D95A04">
        <w:rPr>
          <w:rFonts w:ascii="Calibri" w:hAnsi="Calibri" w:cs="Calibri"/>
        </w:rPr>
        <w:t>als iemand druk</w:t>
      </w:r>
      <w:r w:rsidR="00D95A04">
        <w:rPr>
          <w:rFonts w:ascii="Calibri" w:hAnsi="Calibri" w:cs="Calibri"/>
        </w:rPr>
        <w:t xml:space="preserve"> aan het werk</w:t>
      </w:r>
      <w:r w:rsidR="002E5760" w:rsidRPr="00D95A04">
        <w:rPr>
          <w:rFonts w:ascii="Calibri" w:hAnsi="Calibri" w:cs="Calibri"/>
        </w:rPr>
        <w:t xml:space="preserve"> is achter een compu</w:t>
      </w:r>
      <w:r w:rsidR="00236F5F" w:rsidRPr="00D95A04">
        <w:rPr>
          <w:rFonts w:ascii="Calibri" w:hAnsi="Calibri" w:cs="Calibri"/>
        </w:rPr>
        <w:t>ter.</w:t>
      </w:r>
      <w:r w:rsidR="00454BA5" w:rsidRPr="00D95A04">
        <w:rPr>
          <w:rFonts w:ascii="Calibri" w:hAnsi="Calibri" w:cs="Calibri"/>
        </w:rPr>
        <w:t xml:space="preserve"> </w:t>
      </w:r>
      <w:r w:rsidR="003573B2">
        <w:rPr>
          <w:rFonts w:ascii="Calibri" w:hAnsi="Calibri" w:cs="Calibri"/>
        </w:rPr>
        <w:t xml:space="preserve">Ga als team eens in gesprek over manieren om ruimte te </w:t>
      </w:r>
      <w:r w:rsidR="005F41BF">
        <w:rPr>
          <w:rFonts w:ascii="Calibri" w:hAnsi="Calibri" w:cs="Calibri"/>
        </w:rPr>
        <w:t>creëren</w:t>
      </w:r>
      <w:r w:rsidR="003573B2">
        <w:rPr>
          <w:rFonts w:ascii="Calibri" w:hAnsi="Calibri" w:cs="Calibri"/>
        </w:rPr>
        <w:t xml:space="preserve"> voor informeel contact met naasten. </w:t>
      </w:r>
      <w:r w:rsidR="00340554">
        <w:rPr>
          <w:rFonts w:ascii="Calibri" w:hAnsi="Calibri" w:cs="Calibri"/>
        </w:rPr>
        <w:t>Het SOFA model kan hierbij helpen. SOFA staat voor: Samenwerken, Ondersteunen, Faciliteren en Afstemmen. Het kan helpen wanneer professionals zich bewust zijn in welke rol en met welk doel ze de naaste aanspreken</w:t>
      </w:r>
      <w:r w:rsidR="00D95A04">
        <w:rPr>
          <w:rStyle w:val="Voetnootmarkering"/>
          <w:rFonts w:ascii="Calibri" w:hAnsi="Calibri" w:cs="Calibri"/>
        </w:rPr>
        <w:footnoteReference w:id="2"/>
      </w:r>
      <w:r w:rsidR="002307AE">
        <w:rPr>
          <w:rFonts w:ascii="Calibri" w:hAnsi="Calibri" w:cs="Calibri"/>
          <w:color w:val="FF0000"/>
        </w:rPr>
        <w:t>.</w:t>
      </w:r>
    </w:p>
    <w:p w14:paraId="33F9AE49" w14:textId="77777777" w:rsidR="005F41BF" w:rsidRDefault="005F41BF" w:rsidP="005F41BF">
      <w:pPr>
        <w:spacing w:after="160" w:line="240" w:lineRule="auto"/>
        <w:contextualSpacing/>
        <w:rPr>
          <w:rFonts w:ascii="Calibri" w:hAnsi="Calibri" w:cs="Calibri"/>
        </w:rPr>
      </w:pPr>
    </w:p>
    <w:p w14:paraId="443A27A8" w14:textId="62CC4302" w:rsidR="003814F1" w:rsidRDefault="003814F1" w:rsidP="005F41BF">
      <w:pPr>
        <w:spacing w:after="160" w:line="240" w:lineRule="auto"/>
        <w:contextualSpacing/>
        <w:rPr>
          <w:rFonts w:ascii="Calibri" w:hAnsi="Calibri" w:cs="Calibri"/>
        </w:rPr>
      </w:pPr>
      <w:r w:rsidRPr="003814F1">
        <w:rPr>
          <w:rFonts w:ascii="Calibri" w:hAnsi="Calibri" w:cs="Calibri"/>
        </w:rPr>
        <w:t>Wa</w:t>
      </w:r>
      <w:r w:rsidR="001B46A6">
        <w:rPr>
          <w:rFonts w:ascii="Calibri" w:hAnsi="Calibri" w:cs="Calibri"/>
        </w:rPr>
        <w:t>t kan helpen bij laagdrempelig contact met zowel de naaste als de client, is samen wa</w:t>
      </w:r>
      <w:r w:rsidRPr="003814F1">
        <w:rPr>
          <w:rFonts w:ascii="Calibri" w:hAnsi="Calibri" w:cs="Calibri"/>
        </w:rPr>
        <w:t>ndelen i</w:t>
      </w:r>
      <w:r w:rsidR="001B46A6">
        <w:rPr>
          <w:rFonts w:ascii="Calibri" w:hAnsi="Calibri" w:cs="Calibri"/>
        </w:rPr>
        <w:t xml:space="preserve">n plaats van een gesprek </w:t>
      </w:r>
      <w:r w:rsidRPr="003814F1">
        <w:rPr>
          <w:rFonts w:ascii="Calibri" w:hAnsi="Calibri" w:cs="Calibri"/>
        </w:rPr>
        <w:t>op kantoor</w:t>
      </w:r>
      <w:r w:rsidR="001B46A6">
        <w:rPr>
          <w:rFonts w:ascii="Calibri" w:hAnsi="Calibri" w:cs="Calibri"/>
        </w:rPr>
        <w:t xml:space="preserve">. </w:t>
      </w:r>
      <w:r w:rsidR="00E9403E">
        <w:rPr>
          <w:rFonts w:ascii="Calibri" w:hAnsi="Calibri" w:cs="Calibri"/>
        </w:rPr>
        <w:t>Een insteek om dit onder de aandacht te brengen is het omarmen van ‘De</w:t>
      </w:r>
      <w:r w:rsidR="00365B2C">
        <w:rPr>
          <w:rFonts w:ascii="Calibri" w:hAnsi="Calibri" w:cs="Calibri"/>
        </w:rPr>
        <w:t xml:space="preserve"> </w:t>
      </w:r>
      <w:r w:rsidR="00D62820">
        <w:rPr>
          <w:rFonts w:ascii="Calibri" w:hAnsi="Calibri" w:cs="Calibri"/>
        </w:rPr>
        <w:t>groene GGZ</w:t>
      </w:r>
      <w:r w:rsidR="00E9403E">
        <w:rPr>
          <w:rFonts w:ascii="Calibri" w:hAnsi="Calibri" w:cs="Calibri"/>
        </w:rPr>
        <w:t xml:space="preserve">’, wat zich richt op het welzijn van GGz medewerkers en </w:t>
      </w:r>
      <w:r w:rsidR="00922F1A">
        <w:rPr>
          <w:rFonts w:ascii="Calibri" w:hAnsi="Calibri" w:cs="Calibri"/>
        </w:rPr>
        <w:t>cliënten</w:t>
      </w:r>
      <w:r w:rsidR="00E9403E">
        <w:rPr>
          <w:rFonts w:ascii="Calibri" w:hAnsi="Calibri" w:cs="Calibri"/>
        </w:rPr>
        <w:t xml:space="preserve">. </w:t>
      </w:r>
      <w:r w:rsidR="00A4385A">
        <w:rPr>
          <w:rFonts w:ascii="Calibri" w:hAnsi="Calibri" w:cs="Calibri"/>
        </w:rPr>
        <w:t>Het kan ook onderdeel worden van het vitaliteitsprogramma van de organisatie, waarbij het uitgangspunt kan zijn: we gaan alt</w:t>
      </w:r>
      <w:r w:rsidR="00922F1A">
        <w:rPr>
          <w:rFonts w:ascii="Calibri" w:hAnsi="Calibri" w:cs="Calibri"/>
        </w:rPr>
        <w:t>ijd wandelen, tenzij...</w:t>
      </w:r>
      <w:r w:rsidR="00D62820">
        <w:rPr>
          <w:rFonts w:ascii="Calibri" w:hAnsi="Calibri" w:cs="Calibri"/>
        </w:rPr>
        <w:t xml:space="preserve"> </w:t>
      </w:r>
    </w:p>
    <w:p w14:paraId="02A3E841" w14:textId="77777777" w:rsidR="00922F1A" w:rsidRPr="003814F1" w:rsidRDefault="00922F1A" w:rsidP="005F41BF">
      <w:pPr>
        <w:spacing w:after="160" w:line="240" w:lineRule="auto"/>
        <w:contextualSpacing/>
        <w:rPr>
          <w:rFonts w:ascii="Calibri" w:hAnsi="Calibri" w:cs="Calibri"/>
        </w:rPr>
      </w:pPr>
    </w:p>
    <w:p w14:paraId="361A8E1B" w14:textId="5D10E889" w:rsidR="003814F1" w:rsidRDefault="00767D97" w:rsidP="00922F1A">
      <w:pPr>
        <w:spacing w:after="160" w:line="240" w:lineRule="auto"/>
        <w:contextualSpacing/>
        <w:rPr>
          <w:rFonts w:ascii="Calibri" w:hAnsi="Calibri" w:cs="Calibri"/>
        </w:rPr>
      </w:pPr>
      <w:r>
        <w:rPr>
          <w:rFonts w:ascii="Calibri" w:hAnsi="Calibri" w:cs="Calibri"/>
        </w:rPr>
        <w:t>Andere mogelijkheden voor laagdrempelig contact</w:t>
      </w:r>
      <w:r w:rsidR="00922F1A">
        <w:rPr>
          <w:rFonts w:ascii="Calibri" w:hAnsi="Calibri" w:cs="Calibri"/>
        </w:rPr>
        <w:t xml:space="preserve"> zijn </w:t>
      </w:r>
      <w:r>
        <w:rPr>
          <w:rFonts w:ascii="Calibri" w:hAnsi="Calibri" w:cs="Calibri"/>
        </w:rPr>
        <w:t xml:space="preserve">samen </w:t>
      </w:r>
      <w:r w:rsidR="002307AE">
        <w:rPr>
          <w:rFonts w:ascii="Calibri" w:hAnsi="Calibri" w:cs="Calibri"/>
        </w:rPr>
        <w:t xml:space="preserve">– met </w:t>
      </w:r>
      <w:r w:rsidR="009A7C52">
        <w:rPr>
          <w:rFonts w:ascii="Calibri" w:hAnsi="Calibri" w:cs="Calibri"/>
        </w:rPr>
        <w:t>cliënten</w:t>
      </w:r>
      <w:r w:rsidR="002307AE">
        <w:rPr>
          <w:rFonts w:ascii="Calibri" w:hAnsi="Calibri" w:cs="Calibri"/>
        </w:rPr>
        <w:t>, naaste</w:t>
      </w:r>
      <w:r w:rsidR="009A7C52">
        <w:rPr>
          <w:rFonts w:ascii="Calibri" w:hAnsi="Calibri" w:cs="Calibri"/>
        </w:rPr>
        <w:t>n</w:t>
      </w:r>
      <w:r w:rsidR="002307AE">
        <w:rPr>
          <w:rFonts w:ascii="Calibri" w:hAnsi="Calibri" w:cs="Calibri"/>
        </w:rPr>
        <w:t xml:space="preserve"> en hulpverleners</w:t>
      </w:r>
      <w:r w:rsidR="009A7C52">
        <w:rPr>
          <w:rFonts w:ascii="Calibri" w:hAnsi="Calibri" w:cs="Calibri"/>
        </w:rPr>
        <w:t xml:space="preserve"> - </w:t>
      </w:r>
      <w:r>
        <w:rPr>
          <w:rFonts w:ascii="Calibri" w:hAnsi="Calibri" w:cs="Calibri"/>
        </w:rPr>
        <w:t>muziek maken</w:t>
      </w:r>
      <w:r w:rsidR="00922F1A">
        <w:rPr>
          <w:rFonts w:ascii="Calibri" w:hAnsi="Calibri" w:cs="Calibri"/>
        </w:rPr>
        <w:t xml:space="preserve"> of andere artistieke</w:t>
      </w:r>
      <w:r w:rsidR="009A7C52">
        <w:rPr>
          <w:rFonts w:ascii="Calibri" w:hAnsi="Calibri" w:cs="Calibri"/>
        </w:rPr>
        <w:t xml:space="preserve"> en/of informele</w:t>
      </w:r>
      <w:r w:rsidR="00922F1A">
        <w:rPr>
          <w:rFonts w:ascii="Calibri" w:hAnsi="Calibri" w:cs="Calibri"/>
        </w:rPr>
        <w:t xml:space="preserve"> </w:t>
      </w:r>
      <w:r w:rsidR="00922F1A" w:rsidRPr="009A7C52">
        <w:rPr>
          <w:rFonts w:ascii="Calibri" w:hAnsi="Calibri" w:cs="Calibri"/>
        </w:rPr>
        <w:t xml:space="preserve">activiteiten </w:t>
      </w:r>
      <w:r w:rsidR="009A7C52" w:rsidRPr="009A7C52">
        <w:rPr>
          <w:rFonts w:ascii="Calibri" w:hAnsi="Calibri" w:cs="Calibri"/>
        </w:rPr>
        <w:t>o</w:t>
      </w:r>
      <w:r w:rsidR="009A7C52">
        <w:rPr>
          <w:rFonts w:ascii="Calibri" w:hAnsi="Calibri" w:cs="Calibri"/>
        </w:rPr>
        <w:t>rganiseren</w:t>
      </w:r>
      <w:r w:rsidR="00E729DC">
        <w:rPr>
          <w:rFonts w:ascii="Calibri" w:hAnsi="Calibri" w:cs="Calibri"/>
        </w:rPr>
        <w:t xml:space="preserve"> zoals een volleybaltoernooi of een picknick</w:t>
      </w:r>
      <w:r w:rsidR="009A7C52">
        <w:rPr>
          <w:rFonts w:ascii="Calibri" w:hAnsi="Calibri" w:cs="Calibri"/>
        </w:rPr>
        <w:t>.</w:t>
      </w:r>
    </w:p>
    <w:p w14:paraId="5B602E00" w14:textId="77777777" w:rsidR="00C241FB" w:rsidRPr="00E729DC" w:rsidRDefault="00C241FB" w:rsidP="00C241FB">
      <w:pPr>
        <w:spacing w:after="160" w:line="240" w:lineRule="auto"/>
        <w:ind w:left="360"/>
        <w:contextualSpacing/>
        <w:rPr>
          <w:rFonts w:ascii="Calibri" w:hAnsi="Calibri" w:cs="Calibri"/>
        </w:rPr>
      </w:pPr>
    </w:p>
    <w:p w14:paraId="1885721B" w14:textId="57170283" w:rsidR="00C241FB" w:rsidRDefault="00340554" w:rsidP="00DA7016">
      <w:pPr>
        <w:pStyle w:val="Kop3"/>
      </w:pPr>
      <w:r>
        <w:t>Aandacht voor o</w:t>
      </w:r>
      <w:r w:rsidR="00C241FB">
        <w:t>penheid</w:t>
      </w:r>
      <w:r w:rsidR="0082738F">
        <w:t xml:space="preserve"> </w:t>
      </w:r>
      <w:r w:rsidR="00C241FB">
        <w:t>in de relatie</w:t>
      </w:r>
    </w:p>
    <w:p w14:paraId="6C4F61E7" w14:textId="29B70D6C" w:rsidR="00C357D0" w:rsidRPr="00C357D0" w:rsidRDefault="00C357D0" w:rsidP="00C357D0">
      <w:pPr>
        <w:rPr>
          <w:rFonts w:ascii="Calibri" w:hAnsi="Calibri" w:cs="Calibri"/>
        </w:rPr>
      </w:pPr>
      <w:r>
        <w:rPr>
          <w:rFonts w:ascii="Calibri" w:hAnsi="Calibri" w:cs="Calibri"/>
        </w:rPr>
        <w:t>Naast</w:t>
      </w:r>
      <w:r w:rsidR="00C805E8">
        <w:rPr>
          <w:rFonts w:ascii="Calibri" w:hAnsi="Calibri" w:cs="Calibri"/>
        </w:rPr>
        <w:t xml:space="preserve"> de meer praktische aanbevelingen rondom het samenwerken met naasten, hebben we een meer fundamentele aanbeveling, die veel te maken heeft met </w:t>
      </w:r>
      <w:r w:rsidR="00C805E8" w:rsidRPr="00563558">
        <w:rPr>
          <w:rFonts w:ascii="Calibri" w:hAnsi="Calibri" w:cs="Calibri"/>
          <w:b/>
          <w:bCs/>
        </w:rPr>
        <w:t>bewustwording en openheid</w:t>
      </w:r>
      <w:r w:rsidR="00C805E8">
        <w:rPr>
          <w:rFonts w:ascii="Calibri" w:hAnsi="Calibri" w:cs="Calibri"/>
        </w:rPr>
        <w:t xml:space="preserve">. </w:t>
      </w:r>
      <w:r w:rsidR="00AA46BF">
        <w:rPr>
          <w:rFonts w:ascii="Calibri" w:hAnsi="Calibri" w:cs="Calibri"/>
        </w:rPr>
        <w:t xml:space="preserve">In het project </w:t>
      </w:r>
      <w:r w:rsidR="00582558">
        <w:rPr>
          <w:rFonts w:ascii="Calibri" w:hAnsi="Calibri" w:cs="Calibri"/>
        </w:rPr>
        <w:t xml:space="preserve">kwam duidelijk naar voren dat </w:t>
      </w:r>
      <w:r w:rsidR="001B589D">
        <w:rPr>
          <w:rFonts w:ascii="Calibri" w:hAnsi="Calibri" w:cs="Calibri"/>
        </w:rPr>
        <w:t>cliënten</w:t>
      </w:r>
      <w:r w:rsidR="00582558">
        <w:rPr>
          <w:rFonts w:ascii="Calibri" w:hAnsi="Calibri" w:cs="Calibri"/>
        </w:rPr>
        <w:t>, naasten en professionals in de samenwerking in de driehoek veel voelen en denken wat ze niet uitspreken. Hierbij zit</w:t>
      </w:r>
      <w:r w:rsidR="001B589D">
        <w:rPr>
          <w:rFonts w:ascii="Calibri" w:hAnsi="Calibri" w:cs="Calibri"/>
        </w:rPr>
        <w:t>ten factoren zoals behandelschade, stigma, machtsverhoudingen, afhankelijkheid</w:t>
      </w:r>
      <w:r w:rsidR="00D95145">
        <w:rPr>
          <w:rFonts w:ascii="Calibri" w:hAnsi="Calibri" w:cs="Calibri"/>
        </w:rPr>
        <w:t>, en schaamte in de weg. Om een open</w:t>
      </w:r>
      <w:r w:rsidR="004F4555">
        <w:rPr>
          <w:rFonts w:ascii="Calibri" w:hAnsi="Calibri" w:cs="Calibri"/>
        </w:rPr>
        <w:t xml:space="preserve"> en goed functionerende samenwerking aan te kunnen gaan, is het van belang dat de betrokkenen in de driehoek zich meer gaan uitspreken. En een eerste stap hierbij is bewustwording van het feit dat deze onuitgesproken gevoelens en gedachten de samenwerking in de weg zitten. Hiervoor hebben we een aantal hulpmiddelen ontwikkeld</w:t>
      </w:r>
      <w:r w:rsidR="00B5776F">
        <w:rPr>
          <w:rFonts w:ascii="Calibri" w:hAnsi="Calibri" w:cs="Calibri"/>
        </w:rPr>
        <w:t>.</w:t>
      </w:r>
    </w:p>
    <w:p w14:paraId="5D7DD027" w14:textId="77777777" w:rsidR="009A7C52" w:rsidRDefault="009A7C52" w:rsidP="00B5776F">
      <w:pPr>
        <w:rPr>
          <w:rFonts w:ascii="Calibri" w:hAnsi="Calibri" w:cs="Calibri"/>
        </w:rPr>
      </w:pPr>
    </w:p>
    <w:p w14:paraId="7E791612" w14:textId="657DF449" w:rsidR="00C241FB" w:rsidRDefault="00B5776F" w:rsidP="00B5776F">
      <w:pPr>
        <w:rPr>
          <w:rFonts w:ascii="Calibri" w:hAnsi="Calibri" w:cs="Calibri"/>
        </w:rPr>
      </w:pPr>
      <w:r>
        <w:rPr>
          <w:rFonts w:ascii="Calibri" w:hAnsi="Calibri" w:cs="Calibri"/>
        </w:rPr>
        <w:t>Het eerste hulpmiddel is e</w:t>
      </w:r>
      <w:r w:rsidR="00457869" w:rsidRPr="00B5776F">
        <w:rPr>
          <w:rFonts w:ascii="Calibri" w:hAnsi="Calibri" w:cs="Calibri"/>
        </w:rPr>
        <w:t xml:space="preserve">en </w:t>
      </w:r>
      <w:r w:rsidR="00457869" w:rsidRPr="00563558">
        <w:rPr>
          <w:rFonts w:ascii="Calibri" w:hAnsi="Calibri" w:cs="Calibri"/>
          <w:b/>
          <w:bCs/>
        </w:rPr>
        <w:t>s</w:t>
      </w:r>
      <w:r w:rsidR="00C241FB" w:rsidRPr="00563558">
        <w:rPr>
          <w:rFonts w:ascii="Calibri" w:hAnsi="Calibri" w:cs="Calibri"/>
          <w:b/>
          <w:bCs/>
        </w:rPr>
        <w:t>pelsessie</w:t>
      </w:r>
      <w:r w:rsidR="00457869" w:rsidRPr="00B5776F">
        <w:rPr>
          <w:rFonts w:ascii="Calibri" w:hAnsi="Calibri" w:cs="Calibri"/>
        </w:rPr>
        <w:t xml:space="preserve"> waar bij voorkeur </w:t>
      </w:r>
      <w:r w:rsidRPr="00B5776F">
        <w:rPr>
          <w:rFonts w:ascii="Calibri" w:hAnsi="Calibri" w:cs="Calibri"/>
        </w:rPr>
        <w:t>cliënten</w:t>
      </w:r>
      <w:r w:rsidR="00457869" w:rsidRPr="00B5776F">
        <w:rPr>
          <w:rFonts w:ascii="Calibri" w:hAnsi="Calibri" w:cs="Calibri"/>
        </w:rPr>
        <w:t xml:space="preserve">, naasten en professionals </w:t>
      </w:r>
      <w:r>
        <w:rPr>
          <w:rFonts w:ascii="Calibri" w:hAnsi="Calibri" w:cs="Calibri"/>
        </w:rPr>
        <w:t xml:space="preserve">bij </w:t>
      </w:r>
      <w:r w:rsidR="00457869" w:rsidRPr="00B5776F">
        <w:rPr>
          <w:rFonts w:ascii="Calibri" w:hAnsi="Calibri" w:cs="Calibri"/>
        </w:rPr>
        <w:t xml:space="preserve">aanwezig zijn. Spelenderwijs leren ze elkaar beter kennen, raken ze vertrouwd met elkaar en werken ze op gelijkwaardige wijze aan </w:t>
      </w:r>
      <w:r w:rsidRPr="00B5776F">
        <w:rPr>
          <w:rFonts w:ascii="Calibri" w:hAnsi="Calibri" w:cs="Calibri"/>
        </w:rPr>
        <w:t xml:space="preserve">bewustwording van onuitgesproken gevoelens en gedachten. Ook ervaren ze wat er gebeurt wanneer ze zich wel uitspreken. </w:t>
      </w:r>
      <w:r w:rsidR="006C5F68">
        <w:rPr>
          <w:rFonts w:ascii="Calibri" w:hAnsi="Calibri" w:cs="Calibri"/>
        </w:rPr>
        <w:t xml:space="preserve">Om deze spelsessie een structurele plek te geven binnen de organisatie adviseren wij om deze op te nemen binnen een </w:t>
      </w:r>
      <w:r w:rsidR="000E2050">
        <w:rPr>
          <w:rFonts w:ascii="Calibri" w:hAnsi="Calibri" w:cs="Calibri"/>
        </w:rPr>
        <w:t xml:space="preserve">training die al standaard gegeven wordt aan alle begeleiders/ professionals. </w:t>
      </w:r>
      <w:r w:rsidR="003073B8">
        <w:rPr>
          <w:rFonts w:ascii="Calibri" w:hAnsi="Calibri" w:cs="Calibri"/>
        </w:rPr>
        <w:t>B</w:t>
      </w:r>
      <w:r w:rsidR="000E2050">
        <w:rPr>
          <w:rFonts w:ascii="Calibri" w:hAnsi="Calibri" w:cs="Calibri"/>
        </w:rPr>
        <w:t xml:space="preserve">innen </w:t>
      </w:r>
      <w:proofErr w:type="spellStart"/>
      <w:r w:rsidR="000E2050">
        <w:rPr>
          <w:rFonts w:ascii="Calibri" w:hAnsi="Calibri" w:cs="Calibri"/>
        </w:rPr>
        <w:t>Dimence</w:t>
      </w:r>
      <w:proofErr w:type="spellEnd"/>
      <w:r w:rsidR="000E2050">
        <w:rPr>
          <w:rFonts w:ascii="Calibri" w:hAnsi="Calibri" w:cs="Calibri"/>
        </w:rPr>
        <w:t xml:space="preserve"> en RIBW krijgt </w:t>
      </w:r>
      <w:r w:rsidR="003073B8">
        <w:rPr>
          <w:rFonts w:ascii="Calibri" w:hAnsi="Calibri" w:cs="Calibri"/>
        </w:rPr>
        <w:t>de spelsessie</w:t>
      </w:r>
      <w:r w:rsidR="000E2050">
        <w:rPr>
          <w:rFonts w:ascii="Calibri" w:hAnsi="Calibri" w:cs="Calibri"/>
        </w:rPr>
        <w:t xml:space="preserve"> een plek in de SRH training</w:t>
      </w:r>
      <w:r w:rsidR="00D740DB">
        <w:rPr>
          <w:rFonts w:ascii="Calibri" w:hAnsi="Calibri" w:cs="Calibri"/>
        </w:rPr>
        <w:t xml:space="preserve"> (Steunend Relationeel Handelen)</w:t>
      </w:r>
      <w:r w:rsidR="000E2050">
        <w:rPr>
          <w:rFonts w:ascii="Calibri" w:hAnsi="Calibri" w:cs="Calibri"/>
        </w:rPr>
        <w:t xml:space="preserve">. </w:t>
      </w:r>
      <w:r w:rsidR="00AD440B">
        <w:rPr>
          <w:rFonts w:ascii="Calibri" w:hAnsi="Calibri" w:cs="Calibri"/>
        </w:rPr>
        <w:t xml:space="preserve">Om trainers hiervoor toe te rusten, organiseren we een train-de-trainer. </w:t>
      </w:r>
      <w:r w:rsidR="003073B8">
        <w:rPr>
          <w:rFonts w:ascii="Calibri" w:hAnsi="Calibri" w:cs="Calibri"/>
        </w:rPr>
        <w:t xml:space="preserve">Bij </w:t>
      </w:r>
      <w:proofErr w:type="spellStart"/>
      <w:r w:rsidR="003073B8">
        <w:rPr>
          <w:rFonts w:ascii="Calibri" w:hAnsi="Calibri" w:cs="Calibri"/>
        </w:rPr>
        <w:t>GGNet</w:t>
      </w:r>
      <w:proofErr w:type="spellEnd"/>
      <w:r w:rsidR="003073B8">
        <w:rPr>
          <w:rFonts w:ascii="Calibri" w:hAnsi="Calibri" w:cs="Calibri"/>
        </w:rPr>
        <w:t xml:space="preserve"> gaan </w:t>
      </w:r>
      <w:r w:rsidR="003073B8">
        <w:rPr>
          <w:rFonts w:ascii="Calibri" w:hAnsi="Calibri" w:cs="Calibri"/>
        </w:rPr>
        <w:t xml:space="preserve">de </w:t>
      </w:r>
      <w:r w:rsidR="003073B8">
        <w:rPr>
          <w:rFonts w:ascii="Calibri" w:hAnsi="Calibri" w:cs="Calibri"/>
        </w:rPr>
        <w:t xml:space="preserve">HOW </w:t>
      </w:r>
      <w:r w:rsidR="003073B8" w:rsidRPr="000C00F5">
        <w:rPr>
          <w:rFonts w:ascii="Calibri" w:hAnsi="Calibri" w:cs="Calibri"/>
        </w:rPr>
        <w:t>train</w:t>
      </w:r>
      <w:r w:rsidR="003073B8">
        <w:rPr>
          <w:rFonts w:ascii="Calibri" w:hAnsi="Calibri" w:cs="Calibri"/>
        </w:rPr>
        <w:t xml:space="preserve">ers </w:t>
      </w:r>
      <w:r w:rsidR="003073B8" w:rsidRPr="000C00F5">
        <w:rPr>
          <w:rFonts w:ascii="Calibri" w:hAnsi="Calibri" w:cs="Calibri"/>
        </w:rPr>
        <w:t>(Herstel Ondersteunend Werken)</w:t>
      </w:r>
      <w:r w:rsidR="003073B8">
        <w:rPr>
          <w:rFonts w:ascii="Calibri" w:hAnsi="Calibri" w:cs="Calibri"/>
        </w:rPr>
        <w:t xml:space="preserve"> de train-de-trainer volgen zodat zij de spelsessie verder kunnen verspreiden binnen de organisatie.</w:t>
      </w:r>
      <w:r w:rsidR="003073B8" w:rsidRPr="000C00F5">
        <w:rPr>
          <w:rFonts w:ascii="Calibri" w:hAnsi="Calibri" w:cs="Calibri"/>
        </w:rPr>
        <w:t xml:space="preserve"> </w:t>
      </w:r>
      <w:r w:rsidR="00AD440B">
        <w:rPr>
          <w:rFonts w:ascii="Calibri" w:hAnsi="Calibri" w:cs="Calibri"/>
        </w:rPr>
        <w:t>Een uitgebreidere versie van de spelsessie kan</w:t>
      </w:r>
      <w:r w:rsidR="00C241FB" w:rsidRPr="00B5776F">
        <w:rPr>
          <w:rFonts w:ascii="Calibri" w:hAnsi="Calibri" w:cs="Calibri"/>
        </w:rPr>
        <w:t xml:space="preserve"> </w:t>
      </w:r>
      <w:r w:rsidR="00AD440B">
        <w:rPr>
          <w:rFonts w:ascii="Calibri" w:hAnsi="Calibri" w:cs="Calibri"/>
        </w:rPr>
        <w:t>tijdens</w:t>
      </w:r>
      <w:r w:rsidR="00C241FB" w:rsidRPr="00B5776F">
        <w:rPr>
          <w:rFonts w:ascii="Calibri" w:hAnsi="Calibri" w:cs="Calibri"/>
        </w:rPr>
        <w:t xml:space="preserve"> naastendagen of andere themabijeenkomsten</w:t>
      </w:r>
      <w:r w:rsidR="00AD440B">
        <w:rPr>
          <w:rFonts w:ascii="Calibri" w:hAnsi="Calibri" w:cs="Calibri"/>
        </w:rPr>
        <w:t xml:space="preserve"> uitgevoerd worden</w:t>
      </w:r>
      <w:r w:rsidR="00C241FB" w:rsidRPr="00B5776F">
        <w:rPr>
          <w:rFonts w:ascii="Calibri" w:hAnsi="Calibri" w:cs="Calibri"/>
        </w:rPr>
        <w:t>.</w:t>
      </w:r>
    </w:p>
    <w:p w14:paraId="08778D14" w14:textId="77777777" w:rsidR="00563558" w:rsidRDefault="00563558" w:rsidP="00B5776F">
      <w:pPr>
        <w:rPr>
          <w:rFonts w:ascii="Calibri" w:hAnsi="Calibri" w:cs="Calibri"/>
        </w:rPr>
      </w:pPr>
    </w:p>
    <w:p w14:paraId="3775C2AC" w14:textId="77777777" w:rsidR="00BB4B17" w:rsidRDefault="00563558" w:rsidP="00B5776F">
      <w:pPr>
        <w:rPr>
          <w:rFonts w:ascii="Calibri" w:hAnsi="Calibri" w:cs="Calibri"/>
        </w:rPr>
      </w:pPr>
      <w:r>
        <w:rPr>
          <w:rFonts w:ascii="Calibri" w:hAnsi="Calibri" w:cs="Calibri"/>
        </w:rPr>
        <w:t xml:space="preserve">Een tweede hulpmiddel is een </w:t>
      </w:r>
      <w:r w:rsidRPr="00563558">
        <w:rPr>
          <w:rFonts w:ascii="Calibri" w:hAnsi="Calibri" w:cs="Calibri"/>
          <w:b/>
          <w:bCs/>
        </w:rPr>
        <w:t>serie posters</w:t>
      </w:r>
      <w:r>
        <w:rPr>
          <w:rFonts w:ascii="Calibri" w:hAnsi="Calibri" w:cs="Calibri"/>
        </w:rPr>
        <w:t xml:space="preserve"> die we hebben ontwikkeld. </w:t>
      </w:r>
      <w:r w:rsidR="00973ED3">
        <w:rPr>
          <w:rFonts w:ascii="Calibri" w:hAnsi="Calibri" w:cs="Calibri"/>
        </w:rPr>
        <w:t xml:space="preserve">Op deze posters staan </w:t>
      </w:r>
      <w:r w:rsidR="00C7440A">
        <w:rPr>
          <w:rFonts w:ascii="Calibri" w:hAnsi="Calibri" w:cs="Calibri"/>
        </w:rPr>
        <w:t xml:space="preserve">uitspraken die deelnemers aan het project te horen hebben gekregen, die hen erg geraakt hebben en </w:t>
      </w:r>
      <w:r w:rsidR="00C245C2">
        <w:rPr>
          <w:rFonts w:ascii="Calibri" w:hAnsi="Calibri" w:cs="Calibri"/>
        </w:rPr>
        <w:t xml:space="preserve">hen altijd zijn bijgebleven. Men is zich niet altijd bewust van de impact die een uitspraak op de ander kan hebben. </w:t>
      </w:r>
      <w:r w:rsidR="001B7E92">
        <w:rPr>
          <w:rFonts w:ascii="Calibri" w:hAnsi="Calibri" w:cs="Calibri"/>
        </w:rPr>
        <w:t>Ook hierin kan bewustwording helpen. Teams kunnen aan de hand van de posters met elkaar in gesprek gaan over andere</w:t>
      </w:r>
      <w:r w:rsidR="00BB4B17">
        <w:rPr>
          <w:rFonts w:ascii="Calibri" w:hAnsi="Calibri" w:cs="Calibri"/>
        </w:rPr>
        <w:t>, meer positieve</w:t>
      </w:r>
      <w:r w:rsidR="001B7E92">
        <w:rPr>
          <w:rFonts w:ascii="Calibri" w:hAnsi="Calibri" w:cs="Calibri"/>
        </w:rPr>
        <w:t xml:space="preserve"> manieren om </w:t>
      </w:r>
      <w:r w:rsidR="00BB4B17">
        <w:rPr>
          <w:rFonts w:ascii="Calibri" w:hAnsi="Calibri" w:cs="Calibri"/>
        </w:rPr>
        <w:t>de boodschap toch over te brengen.</w:t>
      </w:r>
    </w:p>
    <w:p w14:paraId="6E290CF8" w14:textId="77777777" w:rsidR="00BB4B17" w:rsidRDefault="00BB4B17" w:rsidP="00B5776F">
      <w:pPr>
        <w:rPr>
          <w:rFonts w:ascii="Calibri" w:hAnsi="Calibri" w:cs="Calibri"/>
        </w:rPr>
      </w:pPr>
    </w:p>
    <w:p w14:paraId="095B992C" w14:textId="58541E51" w:rsidR="00563558" w:rsidRDefault="00FE52DD" w:rsidP="00B5776F">
      <w:pPr>
        <w:rPr>
          <w:rFonts w:ascii="Calibri" w:hAnsi="Calibri" w:cs="Calibri"/>
        </w:rPr>
      </w:pPr>
      <w:r>
        <w:rPr>
          <w:rFonts w:ascii="Calibri" w:hAnsi="Calibri" w:cs="Calibri"/>
        </w:rPr>
        <w:t xml:space="preserve">Ten derde hebben we een </w:t>
      </w:r>
      <w:r w:rsidRPr="00FE52DD">
        <w:rPr>
          <w:rFonts w:ascii="Calibri" w:hAnsi="Calibri" w:cs="Calibri"/>
          <w:b/>
          <w:bCs/>
        </w:rPr>
        <w:t>strip</w:t>
      </w:r>
      <w:r>
        <w:rPr>
          <w:rFonts w:ascii="Calibri" w:hAnsi="Calibri" w:cs="Calibri"/>
        </w:rPr>
        <w:t xml:space="preserve"> ontwikkeld</w:t>
      </w:r>
      <w:r w:rsidR="00BB4B17">
        <w:rPr>
          <w:rFonts w:ascii="Calibri" w:hAnsi="Calibri" w:cs="Calibri"/>
        </w:rPr>
        <w:t xml:space="preserve"> </w:t>
      </w:r>
      <w:r>
        <w:rPr>
          <w:rFonts w:ascii="Calibri" w:hAnsi="Calibri" w:cs="Calibri"/>
        </w:rPr>
        <w:t>die tijdens een gesprek in de driehoek ingezet kan worden om ruimte te maken voor gedachten en gevoelens die niet uitgesproken worden. D</w:t>
      </w:r>
      <w:r w:rsidR="001A1DC8">
        <w:rPr>
          <w:rFonts w:ascii="Calibri" w:hAnsi="Calibri" w:cs="Calibri"/>
        </w:rPr>
        <w:t xml:space="preserve">it hulpmiddel is met en voor </w:t>
      </w:r>
      <w:r w:rsidR="00AF3FB2">
        <w:rPr>
          <w:rFonts w:ascii="Calibri" w:hAnsi="Calibri" w:cs="Calibri"/>
        </w:rPr>
        <w:t>jongvolwassen</w:t>
      </w:r>
      <w:r w:rsidR="001A1DC8">
        <w:rPr>
          <w:rFonts w:ascii="Calibri" w:hAnsi="Calibri" w:cs="Calibri"/>
        </w:rPr>
        <w:t xml:space="preserve"> van de RIBW ontwikkeld, om hen op een speelse manier te helpen zich meer uit te spreken. </w:t>
      </w:r>
      <w:r w:rsidR="00AF3FB2">
        <w:rPr>
          <w:rFonts w:ascii="Calibri" w:hAnsi="Calibri" w:cs="Calibri"/>
        </w:rPr>
        <w:t>De strip kan ook voor andere groepen gebruikt worden.</w:t>
      </w:r>
    </w:p>
    <w:p w14:paraId="6674CDEC" w14:textId="77777777" w:rsidR="002741A1" w:rsidRDefault="002741A1" w:rsidP="00B5776F">
      <w:pPr>
        <w:rPr>
          <w:rFonts w:ascii="Calibri" w:hAnsi="Calibri" w:cs="Calibri"/>
        </w:rPr>
      </w:pPr>
    </w:p>
    <w:p w14:paraId="41971A42" w14:textId="33F0D4CA" w:rsidR="00C241FB" w:rsidRDefault="002741A1" w:rsidP="005008E1">
      <w:pPr>
        <w:rPr>
          <w:rFonts w:ascii="Calibri" w:hAnsi="Calibri" w:cs="Calibri"/>
        </w:rPr>
      </w:pPr>
      <w:r>
        <w:rPr>
          <w:rFonts w:ascii="Calibri" w:hAnsi="Calibri" w:cs="Calibri"/>
        </w:rPr>
        <w:t xml:space="preserve">Tot slot zou </w:t>
      </w:r>
      <w:r w:rsidR="007E4E65">
        <w:rPr>
          <w:rFonts w:ascii="Calibri" w:hAnsi="Calibri" w:cs="Calibri"/>
        </w:rPr>
        <w:t xml:space="preserve">bij ieder team een </w:t>
      </w:r>
      <w:proofErr w:type="spellStart"/>
      <w:r w:rsidR="007E4E65" w:rsidRPr="005008E1">
        <w:rPr>
          <w:rFonts w:ascii="Calibri" w:hAnsi="Calibri" w:cs="Calibri"/>
          <w:b/>
          <w:bCs/>
        </w:rPr>
        <w:t>kletspot</w:t>
      </w:r>
      <w:proofErr w:type="spellEnd"/>
      <w:r w:rsidR="007E4E65">
        <w:rPr>
          <w:rFonts w:ascii="Calibri" w:hAnsi="Calibri" w:cs="Calibri"/>
        </w:rPr>
        <w:t xml:space="preserve"> neergezet kunnen worden, waar teamleden </w:t>
      </w:r>
      <w:r w:rsidR="00D75126">
        <w:rPr>
          <w:rFonts w:ascii="Calibri" w:hAnsi="Calibri" w:cs="Calibri"/>
        </w:rPr>
        <w:t xml:space="preserve">vragen of kwesties die ze moeilijk vinden om te bespreken (anoniem) in kunnen doen. Tijdens teamvergaderingen kan telkens eén thema uit de </w:t>
      </w:r>
      <w:proofErr w:type="spellStart"/>
      <w:r w:rsidR="00D75126">
        <w:rPr>
          <w:rFonts w:ascii="Calibri" w:hAnsi="Calibri" w:cs="Calibri"/>
        </w:rPr>
        <w:t>kletspot</w:t>
      </w:r>
      <w:proofErr w:type="spellEnd"/>
      <w:r w:rsidR="00D75126">
        <w:rPr>
          <w:rFonts w:ascii="Calibri" w:hAnsi="Calibri" w:cs="Calibri"/>
        </w:rPr>
        <w:t xml:space="preserve"> </w:t>
      </w:r>
      <w:r w:rsidR="005008E1">
        <w:rPr>
          <w:rFonts w:ascii="Calibri" w:hAnsi="Calibri" w:cs="Calibri"/>
        </w:rPr>
        <w:t xml:space="preserve">gekozen worden om over door te praten. </w:t>
      </w:r>
    </w:p>
    <w:p w14:paraId="1EFFE9E2" w14:textId="77777777" w:rsidR="005008E1" w:rsidRPr="005008E1" w:rsidRDefault="005008E1" w:rsidP="005008E1">
      <w:pPr>
        <w:rPr>
          <w:rFonts w:ascii="Calibri" w:hAnsi="Calibri" w:cs="Calibri"/>
        </w:rPr>
      </w:pPr>
    </w:p>
    <w:p w14:paraId="65B4A83A" w14:textId="527730C7" w:rsidR="003814F1" w:rsidRPr="003814F1" w:rsidRDefault="003814F1" w:rsidP="00DA7016">
      <w:pPr>
        <w:pStyle w:val="Kop3"/>
      </w:pPr>
      <w:r w:rsidRPr="003814F1">
        <w:t>Overig</w:t>
      </w:r>
    </w:p>
    <w:p w14:paraId="056EF070" w14:textId="13B6EDDB" w:rsidR="005008E1" w:rsidRDefault="005008E1" w:rsidP="005008E1">
      <w:pPr>
        <w:spacing w:after="160" w:line="240" w:lineRule="auto"/>
        <w:contextualSpacing/>
        <w:rPr>
          <w:rFonts w:ascii="Calibri" w:hAnsi="Calibri" w:cs="Calibri"/>
        </w:rPr>
      </w:pPr>
      <w:r>
        <w:rPr>
          <w:rFonts w:ascii="Calibri" w:hAnsi="Calibri" w:cs="Calibri"/>
        </w:rPr>
        <w:t xml:space="preserve">Dan zijn er nog een aantal </w:t>
      </w:r>
      <w:r w:rsidR="007C0CF9">
        <w:rPr>
          <w:rFonts w:ascii="Calibri" w:hAnsi="Calibri" w:cs="Calibri"/>
        </w:rPr>
        <w:t xml:space="preserve">adviezen die niet onder voorgaande </w:t>
      </w:r>
      <w:r w:rsidR="000166B0">
        <w:rPr>
          <w:rFonts w:ascii="Calibri" w:hAnsi="Calibri" w:cs="Calibri"/>
        </w:rPr>
        <w:t>categorieën</w:t>
      </w:r>
      <w:r w:rsidR="007C0CF9">
        <w:rPr>
          <w:rFonts w:ascii="Calibri" w:hAnsi="Calibri" w:cs="Calibri"/>
        </w:rPr>
        <w:t xml:space="preserve"> passen maar waarvan we het wel cruciaal vinden om ze hier te benoemen:</w:t>
      </w:r>
    </w:p>
    <w:p w14:paraId="5EA69455" w14:textId="722BF68A" w:rsidR="003814F1" w:rsidRPr="003814F1" w:rsidRDefault="007C0CF9" w:rsidP="003814F1">
      <w:pPr>
        <w:numPr>
          <w:ilvl w:val="0"/>
          <w:numId w:val="1"/>
        </w:numPr>
        <w:spacing w:after="160" w:line="240" w:lineRule="auto"/>
        <w:contextualSpacing/>
        <w:rPr>
          <w:rFonts w:ascii="Calibri" w:hAnsi="Calibri" w:cs="Calibri"/>
        </w:rPr>
      </w:pPr>
      <w:r>
        <w:rPr>
          <w:rFonts w:ascii="Calibri" w:hAnsi="Calibri" w:cs="Calibri"/>
        </w:rPr>
        <w:t>Zet in op de f</w:t>
      </w:r>
      <w:r w:rsidR="003814F1" w:rsidRPr="003814F1">
        <w:rPr>
          <w:rFonts w:ascii="Calibri" w:hAnsi="Calibri" w:cs="Calibri"/>
        </w:rPr>
        <w:t>amilie</w:t>
      </w:r>
      <w:r>
        <w:rPr>
          <w:rFonts w:ascii="Calibri" w:hAnsi="Calibri" w:cs="Calibri"/>
        </w:rPr>
        <w:t xml:space="preserve"> ervaringsdeskundige</w:t>
      </w:r>
      <w:r w:rsidR="00C67733">
        <w:rPr>
          <w:rFonts w:ascii="Calibri" w:hAnsi="Calibri" w:cs="Calibri"/>
        </w:rPr>
        <w:t xml:space="preserve"> </w:t>
      </w:r>
      <w:r w:rsidR="00C67733" w:rsidRPr="00664DD4">
        <w:rPr>
          <w:rFonts w:ascii="Calibri" w:hAnsi="Calibri" w:cs="Calibri"/>
        </w:rPr>
        <w:t xml:space="preserve">(of een </w:t>
      </w:r>
      <w:r w:rsidR="00E67131" w:rsidRPr="00664DD4">
        <w:rPr>
          <w:rFonts w:ascii="Calibri" w:hAnsi="Calibri" w:cs="Calibri"/>
        </w:rPr>
        <w:t>zorgmedewerker met familie ervaringsdeskundigheid)</w:t>
      </w:r>
      <w:r w:rsidR="007676B0" w:rsidRPr="00664DD4">
        <w:rPr>
          <w:rFonts w:ascii="Calibri" w:hAnsi="Calibri" w:cs="Calibri"/>
        </w:rPr>
        <w:t xml:space="preserve">. </w:t>
      </w:r>
      <w:r w:rsidR="007676B0">
        <w:rPr>
          <w:rFonts w:ascii="Calibri" w:hAnsi="Calibri" w:cs="Calibri"/>
        </w:rPr>
        <w:t>Deze vervult een cruciale rol in het op de kaart zetten en houden van het belan</w:t>
      </w:r>
      <w:r w:rsidR="000166B0">
        <w:rPr>
          <w:rFonts w:ascii="Calibri" w:hAnsi="Calibri" w:cs="Calibri"/>
        </w:rPr>
        <w:t>g</w:t>
      </w:r>
      <w:r w:rsidR="007676B0">
        <w:rPr>
          <w:rFonts w:ascii="Calibri" w:hAnsi="Calibri" w:cs="Calibri"/>
        </w:rPr>
        <w:t xml:space="preserve"> van een goede samenwerkingsrelatie met de naaste, en kan </w:t>
      </w:r>
      <w:r w:rsidR="000166B0">
        <w:rPr>
          <w:rFonts w:ascii="Calibri" w:hAnsi="Calibri" w:cs="Calibri"/>
        </w:rPr>
        <w:t>een belangrijke brugfunctie vervullen</w:t>
      </w:r>
      <w:r w:rsidR="000E2E4E">
        <w:rPr>
          <w:rFonts w:ascii="Calibri" w:hAnsi="Calibri" w:cs="Calibri"/>
        </w:rPr>
        <w:t xml:space="preserve"> naar de behandelaars</w:t>
      </w:r>
      <w:r w:rsidR="000166B0">
        <w:rPr>
          <w:rFonts w:ascii="Calibri" w:hAnsi="Calibri" w:cs="Calibri"/>
        </w:rPr>
        <w:t>.</w:t>
      </w:r>
    </w:p>
    <w:p w14:paraId="35159137" w14:textId="3C803BD8" w:rsidR="00E729DC" w:rsidRPr="00987091" w:rsidRDefault="00E729DC" w:rsidP="003814F1">
      <w:pPr>
        <w:numPr>
          <w:ilvl w:val="0"/>
          <w:numId w:val="1"/>
        </w:numPr>
        <w:spacing w:line="240" w:lineRule="auto"/>
        <w:ind w:left="357" w:hanging="357"/>
        <w:contextualSpacing/>
        <w:rPr>
          <w:rFonts w:ascii="Calibri" w:hAnsi="Calibri" w:cs="Calibri"/>
        </w:rPr>
      </w:pPr>
      <w:r>
        <w:rPr>
          <w:rFonts w:ascii="Calibri" w:hAnsi="Calibri" w:cs="Calibri"/>
        </w:rPr>
        <w:t>Familievertrouwenspersoon</w:t>
      </w:r>
      <w:r w:rsidR="003A2DB8" w:rsidRPr="00987091">
        <w:rPr>
          <w:rFonts w:ascii="Calibri" w:hAnsi="Calibri" w:cs="Calibri"/>
        </w:rPr>
        <w:t xml:space="preserve">: </w:t>
      </w:r>
      <w:r w:rsidR="00664DD4" w:rsidRPr="00987091">
        <w:rPr>
          <w:rFonts w:ascii="Calibri" w:hAnsi="Calibri" w:cs="Calibri"/>
        </w:rPr>
        <w:t>v</w:t>
      </w:r>
      <w:r w:rsidR="00CC3345" w:rsidRPr="00987091">
        <w:rPr>
          <w:rFonts w:ascii="Calibri" w:hAnsi="Calibri" w:cs="Calibri"/>
        </w:rPr>
        <w:t>olgens de Wet verplichte ggz</w:t>
      </w:r>
      <w:r w:rsidR="00664DD4" w:rsidRPr="00987091">
        <w:rPr>
          <w:rFonts w:ascii="Calibri" w:hAnsi="Calibri" w:cs="Calibri"/>
        </w:rPr>
        <w:t xml:space="preserve"> (WVGGZ)</w:t>
      </w:r>
      <w:r w:rsidR="00CC3345" w:rsidRPr="00987091">
        <w:rPr>
          <w:rFonts w:ascii="Calibri" w:hAnsi="Calibri" w:cs="Calibri"/>
        </w:rPr>
        <w:t> hebben naasten van ggz-patiënten recht op ondersteuning en advies van een familie</w:t>
      </w:r>
      <w:r w:rsidR="00CC3345" w:rsidRPr="00987091">
        <w:rPr>
          <w:rFonts w:ascii="Calibri" w:hAnsi="Calibri" w:cs="Calibri"/>
        </w:rPr>
        <w:softHyphen/>
        <w:t>vertrouwens</w:t>
      </w:r>
      <w:r w:rsidR="00CC3345" w:rsidRPr="00987091">
        <w:rPr>
          <w:rFonts w:ascii="Calibri" w:hAnsi="Calibri" w:cs="Calibri"/>
        </w:rPr>
        <w:softHyphen/>
        <w:t>persoon. Dankzij de steun van een familievertrouwenspersoon kan een goede samenwerking ontstaan tussen patiënt, behandelaars en naasten.</w:t>
      </w:r>
      <w:r w:rsidR="00987091" w:rsidRPr="00987091">
        <w:rPr>
          <w:rFonts w:ascii="Calibri" w:hAnsi="Calibri" w:cs="Calibri"/>
        </w:rPr>
        <w:t xml:space="preserve"> Zorg ook dat duidelijk is op welke manier met een dergelijke vertrouwenspersoon contact gelegd kan worden. </w:t>
      </w:r>
    </w:p>
    <w:p w14:paraId="7924C6BC" w14:textId="10A8575A" w:rsidR="003814F1" w:rsidRPr="003814F1" w:rsidRDefault="00997ACE" w:rsidP="003814F1">
      <w:pPr>
        <w:pStyle w:val="Lijstalinea"/>
        <w:numPr>
          <w:ilvl w:val="0"/>
          <w:numId w:val="1"/>
        </w:numPr>
        <w:rPr>
          <w:rFonts w:ascii="Calibri" w:hAnsi="Calibri" w:cs="Calibri"/>
        </w:rPr>
      </w:pPr>
      <w:r>
        <w:rPr>
          <w:rFonts w:ascii="Calibri" w:hAnsi="Calibri" w:cs="Calibri"/>
        </w:rPr>
        <w:t xml:space="preserve">Een belangrijke drempel die we in dit project tegenkwamen was tijdgebrek. </w:t>
      </w:r>
      <w:r w:rsidR="00831D4D">
        <w:rPr>
          <w:rFonts w:ascii="Calibri" w:hAnsi="Calibri" w:cs="Calibri"/>
        </w:rPr>
        <w:t xml:space="preserve">Het organiseren van de spelsessies was vaak ingewikkeld omdat professionals geen ruimte kregen of voelden om hier hun tijd aan te besteden. </w:t>
      </w:r>
      <w:r w:rsidR="002D7019">
        <w:rPr>
          <w:rFonts w:ascii="Calibri" w:hAnsi="Calibri" w:cs="Calibri"/>
        </w:rPr>
        <w:t>Zorg dus dat professionals hier daadwerkelijk tijd voor krijgen, maar dat ze ook voelen dat ze er tijd aan mogen besteden. C</w:t>
      </w:r>
      <w:r w:rsidR="003814F1" w:rsidRPr="003814F1">
        <w:rPr>
          <w:rFonts w:ascii="Calibri" w:hAnsi="Calibri" w:cs="Calibri"/>
        </w:rPr>
        <w:t>reëer er tijd voor!</w:t>
      </w:r>
    </w:p>
    <w:p w14:paraId="12E91602" w14:textId="770239C5" w:rsidR="003814F1" w:rsidRDefault="002D7019" w:rsidP="003814F1">
      <w:pPr>
        <w:pStyle w:val="Lijstalinea"/>
        <w:numPr>
          <w:ilvl w:val="0"/>
          <w:numId w:val="1"/>
        </w:numPr>
        <w:rPr>
          <w:rFonts w:ascii="Calibri" w:hAnsi="Calibri" w:cs="Calibri"/>
        </w:rPr>
      </w:pPr>
      <w:r>
        <w:rPr>
          <w:rFonts w:ascii="Calibri" w:hAnsi="Calibri" w:cs="Calibri"/>
        </w:rPr>
        <w:t xml:space="preserve">Een andere drempel was het middenmanagement. Zij stellen zich </w:t>
      </w:r>
      <w:r w:rsidR="00A46F1A">
        <w:rPr>
          <w:rFonts w:ascii="Calibri" w:hAnsi="Calibri" w:cs="Calibri"/>
        </w:rPr>
        <w:t xml:space="preserve">vaak beschermend op naar hun teams, die al veel projecten en vragen op zich af krijgen. Wanneer je </w:t>
      </w:r>
      <w:r w:rsidR="007A6D94">
        <w:rPr>
          <w:rFonts w:ascii="Calibri" w:hAnsi="Calibri" w:cs="Calibri"/>
        </w:rPr>
        <w:t xml:space="preserve">het </w:t>
      </w:r>
      <w:r w:rsidR="00A46F1A">
        <w:rPr>
          <w:rFonts w:ascii="Calibri" w:hAnsi="Calibri" w:cs="Calibri"/>
        </w:rPr>
        <w:t xml:space="preserve">als organisatie </w:t>
      </w:r>
      <w:r w:rsidR="007A6D94">
        <w:rPr>
          <w:rFonts w:ascii="Calibri" w:hAnsi="Calibri" w:cs="Calibri"/>
        </w:rPr>
        <w:t xml:space="preserve">écht van belang vindt dat </w:t>
      </w:r>
      <w:r w:rsidR="009D5A2F">
        <w:rPr>
          <w:rFonts w:ascii="Calibri" w:hAnsi="Calibri" w:cs="Calibri"/>
        </w:rPr>
        <w:t xml:space="preserve">goed wordt samengewerkt met naasten, is het belangrijk ook </w:t>
      </w:r>
      <w:r w:rsidR="003814F1" w:rsidRPr="003814F1">
        <w:rPr>
          <w:rFonts w:ascii="Calibri" w:hAnsi="Calibri" w:cs="Calibri"/>
        </w:rPr>
        <w:t>het middenmanagement</w:t>
      </w:r>
      <w:r w:rsidR="009D5A2F">
        <w:rPr>
          <w:rFonts w:ascii="Calibri" w:hAnsi="Calibri" w:cs="Calibri"/>
        </w:rPr>
        <w:t xml:space="preserve"> hierin goed</w:t>
      </w:r>
      <w:r w:rsidR="003814F1" w:rsidRPr="003814F1">
        <w:rPr>
          <w:rFonts w:ascii="Calibri" w:hAnsi="Calibri" w:cs="Calibri"/>
        </w:rPr>
        <w:t xml:space="preserve"> mee</w:t>
      </w:r>
      <w:r w:rsidR="009D5A2F">
        <w:rPr>
          <w:rFonts w:ascii="Calibri" w:hAnsi="Calibri" w:cs="Calibri"/>
        </w:rPr>
        <w:t xml:space="preserve"> te nemen</w:t>
      </w:r>
      <w:r w:rsidR="003814F1" w:rsidRPr="003814F1">
        <w:rPr>
          <w:rFonts w:ascii="Calibri" w:hAnsi="Calibri" w:cs="Calibri"/>
        </w:rPr>
        <w:t>.</w:t>
      </w:r>
    </w:p>
    <w:p w14:paraId="76EE3D74" w14:textId="4CDDD5DE" w:rsidR="00A53D37" w:rsidRPr="00C9653D" w:rsidRDefault="004824FC" w:rsidP="003814F1">
      <w:pPr>
        <w:pStyle w:val="Lijstalinea"/>
        <w:numPr>
          <w:ilvl w:val="0"/>
          <w:numId w:val="1"/>
        </w:numPr>
        <w:rPr>
          <w:rFonts w:ascii="Calibri" w:hAnsi="Calibri" w:cs="Calibri"/>
        </w:rPr>
      </w:pPr>
      <w:r w:rsidRPr="00C9653D">
        <w:rPr>
          <w:rFonts w:ascii="Calibri" w:hAnsi="Calibri" w:cs="Calibri"/>
        </w:rPr>
        <w:t>Kijk i</w:t>
      </w:r>
      <w:r w:rsidR="00A53D37" w:rsidRPr="00C9653D">
        <w:rPr>
          <w:rFonts w:ascii="Calibri" w:hAnsi="Calibri" w:cs="Calibri"/>
        </w:rPr>
        <w:t>n de loop van de behandeling of opname naar het systeem waar de naaste weer naar terug gaat. Is dit systeem dan mede herstel</w:t>
      </w:r>
      <w:r w:rsidRPr="00C9653D">
        <w:rPr>
          <w:rFonts w:ascii="Calibri" w:hAnsi="Calibri" w:cs="Calibri"/>
        </w:rPr>
        <w:t>d, o</w:t>
      </w:r>
      <w:r w:rsidR="00A53D37" w:rsidRPr="00C9653D">
        <w:rPr>
          <w:rFonts w:ascii="Calibri" w:hAnsi="Calibri" w:cs="Calibri"/>
        </w:rPr>
        <w:t xml:space="preserve">f zitten zij nog in de ontwrichting of overweldiging? Voor hulpverleners en naasten </w:t>
      </w:r>
      <w:r w:rsidRPr="00C9653D">
        <w:rPr>
          <w:rFonts w:ascii="Calibri" w:hAnsi="Calibri" w:cs="Calibri"/>
        </w:rPr>
        <w:t xml:space="preserve">is het </w:t>
      </w:r>
      <w:r w:rsidR="00A53D37" w:rsidRPr="00C9653D">
        <w:rPr>
          <w:rFonts w:ascii="Calibri" w:hAnsi="Calibri" w:cs="Calibri"/>
        </w:rPr>
        <w:t xml:space="preserve">goed om bewust te zijn van het feit dat naasten ook moeten herstellen en de fases op een andere manier doorlopen. Dit sluit niet altijd goed op elkaar aan. </w:t>
      </w:r>
      <w:r w:rsidR="00C9653D" w:rsidRPr="00C9653D">
        <w:rPr>
          <w:rFonts w:ascii="Calibri" w:hAnsi="Calibri" w:cs="Calibri"/>
        </w:rPr>
        <w:t>Zorg ook dat</w:t>
      </w:r>
      <w:r w:rsidR="00A53D37" w:rsidRPr="00C9653D">
        <w:rPr>
          <w:rFonts w:ascii="Calibri" w:hAnsi="Calibri" w:cs="Calibri"/>
        </w:rPr>
        <w:t xml:space="preserve"> hier </w:t>
      </w:r>
      <w:r w:rsidR="00C9653D" w:rsidRPr="00C9653D">
        <w:rPr>
          <w:rFonts w:ascii="Calibri" w:hAnsi="Calibri" w:cs="Calibri"/>
        </w:rPr>
        <w:t xml:space="preserve">voldoende </w:t>
      </w:r>
      <w:r w:rsidR="00A53D37" w:rsidRPr="00C9653D">
        <w:rPr>
          <w:rFonts w:ascii="Calibri" w:hAnsi="Calibri" w:cs="Calibri"/>
        </w:rPr>
        <w:t xml:space="preserve">kennis over </w:t>
      </w:r>
      <w:r w:rsidR="00C9653D" w:rsidRPr="00C9653D">
        <w:rPr>
          <w:rFonts w:ascii="Calibri" w:hAnsi="Calibri" w:cs="Calibri"/>
        </w:rPr>
        <w:t xml:space="preserve">is </w:t>
      </w:r>
      <w:r w:rsidR="00A53D37" w:rsidRPr="00C9653D">
        <w:rPr>
          <w:rFonts w:ascii="Calibri" w:hAnsi="Calibri" w:cs="Calibri"/>
        </w:rPr>
        <w:t>bij de hulpverleners</w:t>
      </w:r>
      <w:r w:rsidR="00C9653D" w:rsidRPr="00C9653D">
        <w:rPr>
          <w:rFonts w:ascii="Calibri" w:hAnsi="Calibri" w:cs="Calibri"/>
        </w:rPr>
        <w:t>.</w:t>
      </w:r>
    </w:p>
    <w:p w14:paraId="65B946B3" w14:textId="5EBC7901" w:rsidR="00D02791" w:rsidRDefault="00D02791" w:rsidP="003814F1">
      <w:pPr>
        <w:pStyle w:val="Lijstalinea"/>
        <w:numPr>
          <w:ilvl w:val="0"/>
          <w:numId w:val="1"/>
        </w:numPr>
        <w:rPr>
          <w:rFonts w:ascii="Calibri" w:hAnsi="Calibri" w:cs="Calibri"/>
        </w:rPr>
      </w:pPr>
      <w:r>
        <w:rPr>
          <w:rFonts w:ascii="Calibri" w:hAnsi="Calibri" w:cs="Calibri"/>
        </w:rPr>
        <w:t>Blijf goed in verbinding met de mantelzorgorganisaties in de regio, weet wat aangeboden wordt en informeer naasten hierover.</w:t>
      </w:r>
    </w:p>
    <w:p w14:paraId="13D1A4D2" w14:textId="77777777" w:rsidR="00C241FB" w:rsidRPr="003814F1" w:rsidRDefault="00C241FB">
      <w:pPr>
        <w:rPr>
          <w:rFonts w:ascii="Calibri" w:hAnsi="Calibri" w:cs="Calibri"/>
        </w:rPr>
      </w:pPr>
    </w:p>
    <w:sectPr w:rsidR="00C241FB" w:rsidRPr="003814F1" w:rsidSect="00F31101">
      <w:footerReference w:type="default" r:id="rId12"/>
      <w:pgSz w:w="16838" w:h="23811"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C3DE" w14:textId="77777777" w:rsidR="00F31101" w:rsidRDefault="00F31101" w:rsidP="0050314A">
      <w:pPr>
        <w:spacing w:line="240" w:lineRule="auto"/>
      </w:pPr>
      <w:r>
        <w:separator/>
      </w:r>
    </w:p>
  </w:endnote>
  <w:endnote w:type="continuationSeparator" w:id="0">
    <w:p w14:paraId="62D4B591" w14:textId="77777777" w:rsidR="00F31101" w:rsidRDefault="00F31101" w:rsidP="0050314A">
      <w:pPr>
        <w:spacing w:line="240" w:lineRule="auto"/>
      </w:pPr>
      <w:r>
        <w:continuationSeparator/>
      </w:r>
    </w:p>
  </w:endnote>
  <w:endnote w:type="continuationNotice" w:id="1">
    <w:p w14:paraId="468D97A7" w14:textId="77777777" w:rsidR="00F31101" w:rsidRDefault="00F311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31912"/>
      <w:docPartObj>
        <w:docPartGallery w:val="Page Numbers (Bottom of Page)"/>
        <w:docPartUnique/>
      </w:docPartObj>
    </w:sdtPr>
    <w:sdtContent>
      <w:p w14:paraId="5111BCF5" w14:textId="347F3EC5" w:rsidR="0050314A" w:rsidRDefault="006F697C">
        <w:pPr>
          <w:pStyle w:val="Voettekst"/>
          <w:jc w:val="right"/>
        </w:pPr>
        <w:r>
          <w:rPr>
            <w:noProof/>
          </w:rPr>
          <w:drawing>
            <wp:anchor distT="0" distB="0" distL="114300" distR="114300" simplePos="0" relativeHeight="251658240" behindDoc="0" locked="0" layoutInCell="1" allowOverlap="1" wp14:anchorId="2FB9108B" wp14:editId="55767DF3">
              <wp:simplePos x="0" y="0"/>
              <wp:positionH relativeFrom="column">
                <wp:posOffset>7872095</wp:posOffset>
              </wp:positionH>
              <wp:positionV relativeFrom="paragraph">
                <wp:posOffset>-222885</wp:posOffset>
              </wp:positionV>
              <wp:extent cx="1772920" cy="1057910"/>
              <wp:effectExtent l="0" t="0" r="0" b="8890"/>
              <wp:wrapSquare wrapText="bothSides"/>
              <wp:docPr id="11470926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1057910"/>
                      </a:xfrm>
                      <a:prstGeom prst="rect">
                        <a:avLst/>
                      </a:prstGeom>
                      <a:noFill/>
                    </pic:spPr>
                  </pic:pic>
                </a:graphicData>
              </a:graphic>
            </wp:anchor>
          </w:drawing>
        </w:r>
        <w:r w:rsidR="0050314A">
          <w:fldChar w:fldCharType="begin"/>
        </w:r>
        <w:r w:rsidR="0050314A">
          <w:instrText>PAGE   \* MERGEFORMAT</w:instrText>
        </w:r>
        <w:r w:rsidR="0050314A">
          <w:fldChar w:fldCharType="separate"/>
        </w:r>
        <w:r w:rsidR="0050314A">
          <w:t>2</w:t>
        </w:r>
        <w:r w:rsidR="0050314A">
          <w:fldChar w:fldCharType="end"/>
        </w:r>
      </w:p>
    </w:sdtContent>
  </w:sdt>
  <w:p w14:paraId="1800728B" w14:textId="33AF57B6" w:rsidR="0050314A" w:rsidRDefault="006F697C">
    <w:pPr>
      <w:pStyle w:val="Voettekst"/>
    </w:pPr>
    <w:r>
      <w:t>Beleidsadvies ‘Drie kunnen meer dan één’</w:t>
    </w:r>
  </w:p>
  <w:p w14:paraId="7B17575C" w14:textId="59412D99" w:rsidR="006F697C" w:rsidRDefault="006F697C">
    <w:pPr>
      <w:pStyle w:val="Voettekst"/>
    </w:pPr>
    <w:r>
      <w:t>Maart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C388" w14:textId="77777777" w:rsidR="00F31101" w:rsidRDefault="00F31101" w:rsidP="0050314A">
      <w:pPr>
        <w:spacing w:line="240" w:lineRule="auto"/>
      </w:pPr>
      <w:r>
        <w:separator/>
      </w:r>
    </w:p>
  </w:footnote>
  <w:footnote w:type="continuationSeparator" w:id="0">
    <w:p w14:paraId="72190FDD" w14:textId="77777777" w:rsidR="00F31101" w:rsidRDefault="00F31101" w:rsidP="0050314A">
      <w:pPr>
        <w:spacing w:line="240" w:lineRule="auto"/>
      </w:pPr>
      <w:r>
        <w:continuationSeparator/>
      </w:r>
    </w:p>
  </w:footnote>
  <w:footnote w:type="continuationNotice" w:id="1">
    <w:p w14:paraId="1623477A" w14:textId="77777777" w:rsidR="00F31101" w:rsidRDefault="00F31101">
      <w:pPr>
        <w:spacing w:line="240" w:lineRule="auto"/>
      </w:pPr>
    </w:p>
  </w:footnote>
  <w:footnote w:id="2">
    <w:p w14:paraId="5DF456E6" w14:textId="4C080A10" w:rsidR="00D95A04" w:rsidRDefault="00D95A04">
      <w:pPr>
        <w:pStyle w:val="Voetnoottekst"/>
      </w:pPr>
      <w:r w:rsidRPr="005E7262">
        <w:rPr>
          <w:rStyle w:val="Voetnootmarkering"/>
        </w:rPr>
        <w:footnoteRef/>
      </w:r>
      <w:r w:rsidRPr="005E7262">
        <w:t xml:space="preserve"> </w:t>
      </w:r>
      <w:r w:rsidR="005E7262" w:rsidRPr="005E7262">
        <w:t>Meer over het</w:t>
      </w:r>
      <w:r w:rsidRPr="005E7262">
        <w:t xml:space="preserve"> SOFA</w:t>
      </w:r>
      <w:r w:rsidR="005E7262" w:rsidRPr="005E7262">
        <w:t>-</w:t>
      </w:r>
      <w:r w:rsidRPr="005E7262">
        <w:t>model</w:t>
      </w:r>
      <w:r w:rsidR="005E7262" w:rsidRPr="005E7262">
        <w:t xml:space="preserve"> is te v</w:t>
      </w:r>
      <w:r w:rsidR="005E7262">
        <w:t>i</w:t>
      </w:r>
      <w:r w:rsidR="005E7262" w:rsidRPr="005E7262">
        <w:t>nden op:</w:t>
      </w:r>
      <w:r w:rsidR="005E7262" w:rsidRPr="005E7262">
        <w:rPr>
          <w:sz w:val="22"/>
          <w:szCs w:val="22"/>
        </w:rPr>
        <w:t xml:space="preserve"> </w:t>
      </w:r>
      <w:hyperlink r:id="rId1" w:history="1">
        <w:r w:rsidR="005E7262" w:rsidRPr="005E7262">
          <w:rPr>
            <w:rStyle w:val="Hyperlink"/>
          </w:rPr>
          <w:t>SOFA-model: samenwerken met mantelzorgers (zorgvoorbeter.nl)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CB3"/>
    <w:multiLevelType w:val="hybridMultilevel"/>
    <w:tmpl w:val="E528AEB2"/>
    <w:lvl w:ilvl="0" w:tplc="0D1A06C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6A387F"/>
    <w:multiLevelType w:val="hybridMultilevel"/>
    <w:tmpl w:val="13EED7BA"/>
    <w:lvl w:ilvl="0" w:tplc="0413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44180260">
    <w:abstractNumId w:val="1"/>
  </w:num>
  <w:num w:numId="2" w16cid:durableId="106719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F1"/>
    <w:rsid w:val="00010852"/>
    <w:rsid w:val="000166B0"/>
    <w:rsid w:val="00021B2F"/>
    <w:rsid w:val="00034DCE"/>
    <w:rsid w:val="000370FE"/>
    <w:rsid w:val="00066077"/>
    <w:rsid w:val="000C00F5"/>
    <w:rsid w:val="000C0F38"/>
    <w:rsid w:val="000E2050"/>
    <w:rsid w:val="000E2E4E"/>
    <w:rsid w:val="000F25F2"/>
    <w:rsid w:val="000F3409"/>
    <w:rsid w:val="00123294"/>
    <w:rsid w:val="00167B9D"/>
    <w:rsid w:val="00170B15"/>
    <w:rsid w:val="00184021"/>
    <w:rsid w:val="001A1DC8"/>
    <w:rsid w:val="001B46A6"/>
    <w:rsid w:val="001B589D"/>
    <w:rsid w:val="001B7E92"/>
    <w:rsid w:val="001C185B"/>
    <w:rsid w:val="001E251A"/>
    <w:rsid w:val="001F246C"/>
    <w:rsid w:val="001F5EA5"/>
    <w:rsid w:val="0021427C"/>
    <w:rsid w:val="002307AE"/>
    <w:rsid w:val="00236F5F"/>
    <w:rsid w:val="002741A1"/>
    <w:rsid w:val="00286ADF"/>
    <w:rsid w:val="002D7019"/>
    <w:rsid w:val="002E5760"/>
    <w:rsid w:val="002F5744"/>
    <w:rsid w:val="003073B8"/>
    <w:rsid w:val="00340554"/>
    <w:rsid w:val="00351BD4"/>
    <w:rsid w:val="003573B2"/>
    <w:rsid w:val="00365B2C"/>
    <w:rsid w:val="00375AEC"/>
    <w:rsid w:val="003814F1"/>
    <w:rsid w:val="00394881"/>
    <w:rsid w:val="003A2DB8"/>
    <w:rsid w:val="003C0FE3"/>
    <w:rsid w:val="003C491B"/>
    <w:rsid w:val="003D67D2"/>
    <w:rsid w:val="004208DB"/>
    <w:rsid w:val="004356F4"/>
    <w:rsid w:val="00451081"/>
    <w:rsid w:val="004519D7"/>
    <w:rsid w:val="00454BA5"/>
    <w:rsid w:val="00457869"/>
    <w:rsid w:val="00466778"/>
    <w:rsid w:val="004824FC"/>
    <w:rsid w:val="0048786E"/>
    <w:rsid w:val="00492112"/>
    <w:rsid w:val="004961BF"/>
    <w:rsid w:val="004A17AA"/>
    <w:rsid w:val="004E7AA7"/>
    <w:rsid w:val="004F4555"/>
    <w:rsid w:val="005008E1"/>
    <w:rsid w:val="0050314A"/>
    <w:rsid w:val="00506B57"/>
    <w:rsid w:val="00524C86"/>
    <w:rsid w:val="00563558"/>
    <w:rsid w:val="005768EC"/>
    <w:rsid w:val="00582558"/>
    <w:rsid w:val="005B4371"/>
    <w:rsid w:val="005B72F9"/>
    <w:rsid w:val="005E1799"/>
    <w:rsid w:val="005E7262"/>
    <w:rsid w:val="005F41BF"/>
    <w:rsid w:val="00622CB6"/>
    <w:rsid w:val="006429ED"/>
    <w:rsid w:val="00652CC6"/>
    <w:rsid w:val="00664DD4"/>
    <w:rsid w:val="00696230"/>
    <w:rsid w:val="006B401D"/>
    <w:rsid w:val="006C5F68"/>
    <w:rsid w:val="006F697C"/>
    <w:rsid w:val="00703057"/>
    <w:rsid w:val="00736BC0"/>
    <w:rsid w:val="00740D8B"/>
    <w:rsid w:val="007432BE"/>
    <w:rsid w:val="007653B9"/>
    <w:rsid w:val="007676B0"/>
    <w:rsid w:val="00767D97"/>
    <w:rsid w:val="007849A2"/>
    <w:rsid w:val="00787EBE"/>
    <w:rsid w:val="007A5F9E"/>
    <w:rsid w:val="007A6D94"/>
    <w:rsid w:val="007C0CF9"/>
    <w:rsid w:val="007D1797"/>
    <w:rsid w:val="007E4E65"/>
    <w:rsid w:val="00812618"/>
    <w:rsid w:val="00821DF7"/>
    <w:rsid w:val="0082426A"/>
    <w:rsid w:val="0082738F"/>
    <w:rsid w:val="00831D4D"/>
    <w:rsid w:val="00836EF0"/>
    <w:rsid w:val="0087213C"/>
    <w:rsid w:val="008D2416"/>
    <w:rsid w:val="00922F1A"/>
    <w:rsid w:val="0094231E"/>
    <w:rsid w:val="00973ED3"/>
    <w:rsid w:val="00987091"/>
    <w:rsid w:val="00991AEB"/>
    <w:rsid w:val="00997ACE"/>
    <w:rsid w:val="009A7C52"/>
    <w:rsid w:val="009D5A2F"/>
    <w:rsid w:val="00A000F2"/>
    <w:rsid w:val="00A313C5"/>
    <w:rsid w:val="00A4385A"/>
    <w:rsid w:val="00A46F1A"/>
    <w:rsid w:val="00A53D37"/>
    <w:rsid w:val="00A808C9"/>
    <w:rsid w:val="00AA006E"/>
    <w:rsid w:val="00AA46BF"/>
    <w:rsid w:val="00AD440B"/>
    <w:rsid w:val="00AE2B5D"/>
    <w:rsid w:val="00AF2B9A"/>
    <w:rsid w:val="00AF3FB2"/>
    <w:rsid w:val="00B506A6"/>
    <w:rsid w:val="00B5776F"/>
    <w:rsid w:val="00BB0593"/>
    <w:rsid w:val="00BB4B17"/>
    <w:rsid w:val="00C00C2E"/>
    <w:rsid w:val="00C241FB"/>
    <w:rsid w:val="00C245C2"/>
    <w:rsid w:val="00C357D0"/>
    <w:rsid w:val="00C4318B"/>
    <w:rsid w:val="00C65B35"/>
    <w:rsid w:val="00C67733"/>
    <w:rsid w:val="00C7440A"/>
    <w:rsid w:val="00C805E8"/>
    <w:rsid w:val="00C9653D"/>
    <w:rsid w:val="00CA15C6"/>
    <w:rsid w:val="00CA3E94"/>
    <w:rsid w:val="00CB1E83"/>
    <w:rsid w:val="00CB3632"/>
    <w:rsid w:val="00CC3345"/>
    <w:rsid w:val="00D02791"/>
    <w:rsid w:val="00D22F71"/>
    <w:rsid w:val="00D30104"/>
    <w:rsid w:val="00D41AC3"/>
    <w:rsid w:val="00D42D25"/>
    <w:rsid w:val="00D43E2E"/>
    <w:rsid w:val="00D62820"/>
    <w:rsid w:val="00D64E92"/>
    <w:rsid w:val="00D740DB"/>
    <w:rsid w:val="00D75126"/>
    <w:rsid w:val="00D95145"/>
    <w:rsid w:val="00D95A04"/>
    <w:rsid w:val="00DA441E"/>
    <w:rsid w:val="00DA7016"/>
    <w:rsid w:val="00E019D4"/>
    <w:rsid w:val="00E01AE9"/>
    <w:rsid w:val="00E31A6C"/>
    <w:rsid w:val="00E61600"/>
    <w:rsid w:val="00E67131"/>
    <w:rsid w:val="00E729DC"/>
    <w:rsid w:val="00E821D7"/>
    <w:rsid w:val="00E9403E"/>
    <w:rsid w:val="00E96856"/>
    <w:rsid w:val="00EE3EA3"/>
    <w:rsid w:val="00F05A05"/>
    <w:rsid w:val="00F10A6A"/>
    <w:rsid w:val="00F31101"/>
    <w:rsid w:val="00F56E77"/>
    <w:rsid w:val="00F75343"/>
    <w:rsid w:val="00F910B5"/>
    <w:rsid w:val="00FC0309"/>
    <w:rsid w:val="00FE52DD"/>
    <w:rsid w:val="00FE6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E6A4"/>
  <w15:chartTrackingRefBased/>
  <w15:docId w15:val="{D9207458-F010-4223-BC38-E659F9C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4F1"/>
    <w:rPr>
      <w:kern w:val="0"/>
    </w:rPr>
  </w:style>
  <w:style w:type="paragraph" w:styleId="Kop1">
    <w:name w:val="heading 1"/>
    <w:basedOn w:val="Standaard"/>
    <w:next w:val="Standaard"/>
    <w:link w:val="Kop1Char"/>
    <w:uiPriority w:val="9"/>
    <w:qFormat/>
    <w:rsid w:val="003814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3814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3814F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unhideWhenUsed/>
    <w:qFormat/>
    <w:rsid w:val="003814F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814F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814F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814F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814F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814F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14F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3814F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3814F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rsid w:val="003814F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814F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814F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814F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814F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814F1"/>
    <w:rPr>
      <w:rFonts w:eastAsiaTheme="majorEastAsia" w:cstheme="majorBidi"/>
      <w:color w:val="272727" w:themeColor="text1" w:themeTint="D8"/>
    </w:rPr>
  </w:style>
  <w:style w:type="paragraph" w:styleId="Titel">
    <w:name w:val="Title"/>
    <w:basedOn w:val="Standaard"/>
    <w:next w:val="Standaard"/>
    <w:link w:val="TitelChar"/>
    <w:uiPriority w:val="10"/>
    <w:qFormat/>
    <w:rsid w:val="003814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814F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814F1"/>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814F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814F1"/>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3814F1"/>
    <w:rPr>
      <w:i/>
      <w:iCs/>
      <w:color w:val="404040" w:themeColor="text1" w:themeTint="BF"/>
    </w:rPr>
  </w:style>
  <w:style w:type="paragraph" w:styleId="Lijstalinea">
    <w:name w:val="List Paragraph"/>
    <w:basedOn w:val="Standaard"/>
    <w:uiPriority w:val="34"/>
    <w:qFormat/>
    <w:rsid w:val="003814F1"/>
    <w:pPr>
      <w:ind w:left="720"/>
      <w:contextualSpacing/>
    </w:pPr>
  </w:style>
  <w:style w:type="character" w:styleId="Intensievebenadrukking">
    <w:name w:val="Intense Emphasis"/>
    <w:basedOn w:val="Standaardalinea-lettertype"/>
    <w:uiPriority w:val="21"/>
    <w:qFormat/>
    <w:rsid w:val="003814F1"/>
    <w:rPr>
      <w:i/>
      <w:iCs/>
      <w:color w:val="0F4761" w:themeColor="accent1" w:themeShade="BF"/>
    </w:rPr>
  </w:style>
  <w:style w:type="paragraph" w:styleId="Duidelijkcitaat">
    <w:name w:val="Intense Quote"/>
    <w:basedOn w:val="Standaard"/>
    <w:next w:val="Standaard"/>
    <w:link w:val="DuidelijkcitaatChar"/>
    <w:uiPriority w:val="30"/>
    <w:qFormat/>
    <w:rsid w:val="003814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814F1"/>
    <w:rPr>
      <w:i/>
      <w:iCs/>
      <w:color w:val="0F4761" w:themeColor="accent1" w:themeShade="BF"/>
    </w:rPr>
  </w:style>
  <w:style w:type="character" w:styleId="Intensieveverwijzing">
    <w:name w:val="Intense Reference"/>
    <w:basedOn w:val="Standaardalinea-lettertype"/>
    <w:uiPriority w:val="32"/>
    <w:qFormat/>
    <w:rsid w:val="003814F1"/>
    <w:rPr>
      <w:b/>
      <w:bCs/>
      <w:smallCaps/>
      <w:color w:val="0F4761" w:themeColor="accent1" w:themeShade="BF"/>
      <w:spacing w:val="5"/>
    </w:rPr>
  </w:style>
  <w:style w:type="paragraph" w:styleId="Koptekst">
    <w:name w:val="header"/>
    <w:basedOn w:val="Standaard"/>
    <w:link w:val="KoptekstChar"/>
    <w:uiPriority w:val="99"/>
    <w:unhideWhenUsed/>
    <w:rsid w:val="005031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0314A"/>
    <w:rPr>
      <w:kern w:val="0"/>
    </w:rPr>
  </w:style>
  <w:style w:type="paragraph" w:styleId="Voettekst">
    <w:name w:val="footer"/>
    <w:basedOn w:val="Standaard"/>
    <w:link w:val="VoettekstChar"/>
    <w:uiPriority w:val="99"/>
    <w:unhideWhenUsed/>
    <w:rsid w:val="005031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0314A"/>
    <w:rPr>
      <w:kern w:val="0"/>
    </w:rPr>
  </w:style>
  <w:style w:type="character" w:styleId="Verwijzingopmerking">
    <w:name w:val="annotation reference"/>
    <w:basedOn w:val="Standaardalinea-lettertype"/>
    <w:uiPriority w:val="99"/>
    <w:semiHidden/>
    <w:unhideWhenUsed/>
    <w:rsid w:val="008D2416"/>
    <w:rPr>
      <w:sz w:val="16"/>
      <w:szCs w:val="16"/>
    </w:rPr>
  </w:style>
  <w:style w:type="paragraph" w:styleId="Tekstopmerking">
    <w:name w:val="annotation text"/>
    <w:basedOn w:val="Standaard"/>
    <w:link w:val="TekstopmerkingChar"/>
    <w:uiPriority w:val="99"/>
    <w:unhideWhenUsed/>
    <w:rsid w:val="008D2416"/>
    <w:pPr>
      <w:spacing w:line="240" w:lineRule="auto"/>
    </w:pPr>
    <w:rPr>
      <w:sz w:val="20"/>
      <w:szCs w:val="20"/>
    </w:rPr>
  </w:style>
  <w:style w:type="character" w:customStyle="1" w:styleId="TekstopmerkingChar">
    <w:name w:val="Tekst opmerking Char"/>
    <w:basedOn w:val="Standaardalinea-lettertype"/>
    <w:link w:val="Tekstopmerking"/>
    <w:uiPriority w:val="99"/>
    <w:rsid w:val="008D2416"/>
    <w:rPr>
      <w:kern w:val="0"/>
      <w:sz w:val="20"/>
      <w:szCs w:val="20"/>
    </w:rPr>
  </w:style>
  <w:style w:type="paragraph" w:styleId="Onderwerpvanopmerking">
    <w:name w:val="annotation subject"/>
    <w:basedOn w:val="Tekstopmerking"/>
    <w:next w:val="Tekstopmerking"/>
    <w:link w:val="OnderwerpvanopmerkingChar"/>
    <w:uiPriority w:val="99"/>
    <w:semiHidden/>
    <w:unhideWhenUsed/>
    <w:rsid w:val="008D2416"/>
    <w:rPr>
      <w:b/>
      <w:bCs/>
    </w:rPr>
  </w:style>
  <w:style w:type="character" w:customStyle="1" w:styleId="OnderwerpvanopmerkingChar">
    <w:name w:val="Onderwerp van opmerking Char"/>
    <w:basedOn w:val="TekstopmerkingChar"/>
    <w:link w:val="Onderwerpvanopmerking"/>
    <w:uiPriority w:val="99"/>
    <w:semiHidden/>
    <w:rsid w:val="008D2416"/>
    <w:rPr>
      <w:b/>
      <w:bCs/>
      <w:kern w:val="0"/>
      <w:sz w:val="20"/>
      <w:szCs w:val="20"/>
    </w:rPr>
  </w:style>
  <w:style w:type="paragraph" w:styleId="Revisie">
    <w:name w:val="Revision"/>
    <w:hidden/>
    <w:uiPriority w:val="99"/>
    <w:semiHidden/>
    <w:rsid w:val="00492112"/>
    <w:pPr>
      <w:spacing w:line="240" w:lineRule="auto"/>
    </w:pPr>
    <w:rPr>
      <w:kern w:val="0"/>
    </w:rPr>
  </w:style>
  <w:style w:type="paragraph" w:styleId="Voetnoottekst">
    <w:name w:val="footnote text"/>
    <w:basedOn w:val="Standaard"/>
    <w:link w:val="VoetnoottekstChar"/>
    <w:uiPriority w:val="99"/>
    <w:semiHidden/>
    <w:unhideWhenUsed/>
    <w:rsid w:val="00D95A0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95A04"/>
    <w:rPr>
      <w:kern w:val="0"/>
      <w:sz w:val="20"/>
      <w:szCs w:val="20"/>
    </w:rPr>
  </w:style>
  <w:style w:type="character" w:styleId="Voetnootmarkering">
    <w:name w:val="footnote reference"/>
    <w:basedOn w:val="Standaardalinea-lettertype"/>
    <w:uiPriority w:val="99"/>
    <w:semiHidden/>
    <w:unhideWhenUsed/>
    <w:rsid w:val="00D95A04"/>
    <w:rPr>
      <w:vertAlign w:val="superscript"/>
    </w:rPr>
  </w:style>
  <w:style w:type="character" w:styleId="Hyperlink">
    <w:name w:val="Hyperlink"/>
    <w:basedOn w:val="Standaardalinea-lettertype"/>
    <w:uiPriority w:val="99"/>
    <w:unhideWhenUsed/>
    <w:rsid w:val="005E7262"/>
    <w:rPr>
      <w:color w:val="467886" w:themeColor="hyperlink"/>
      <w:u w:val="single"/>
    </w:rPr>
  </w:style>
  <w:style w:type="character" w:styleId="Onopgelostemelding">
    <w:name w:val="Unresolved Mention"/>
    <w:basedOn w:val="Standaardalinea-lettertype"/>
    <w:uiPriority w:val="99"/>
    <w:semiHidden/>
    <w:unhideWhenUsed/>
    <w:rsid w:val="005E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604">
      <w:bodyDiv w:val="1"/>
      <w:marLeft w:val="0"/>
      <w:marRight w:val="0"/>
      <w:marTop w:val="0"/>
      <w:marBottom w:val="0"/>
      <w:divBdr>
        <w:top w:val="none" w:sz="0" w:space="0" w:color="auto"/>
        <w:left w:val="none" w:sz="0" w:space="0" w:color="auto"/>
        <w:bottom w:val="none" w:sz="0" w:space="0" w:color="auto"/>
        <w:right w:val="none" w:sz="0" w:space="0" w:color="auto"/>
      </w:divBdr>
    </w:div>
    <w:div w:id="19584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gnet.nl/naasten"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zorgvoorbeter.nl/kennis-delen/tools/sofa-model-samenwerken-met-mantelzorg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A2250CC118F4388DE18B629815BF6" ma:contentTypeVersion="15" ma:contentTypeDescription="Een nieuw document maken." ma:contentTypeScope="" ma:versionID="ecd1000489ac542c21ab8e50faa191f5">
  <xsd:schema xmlns:xsd="http://www.w3.org/2001/XMLSchema" xmlns:xs="http://www.w3.org/2001/XMLSchema" xmlns:p="http://schemas.microsoft.com/office/2006/metadata/properties" xmlns:ns2="68202bc1-5e3b-4d8b-ad78-7b1dd24c9038" xmlns:ns3="649a06e6-bdfa-41d3-878f-a061bd71fce3" targetNamespace="http://schemas.microsoft.com/office/2006/metadata/properties" ma:root="true" ma:fieldsID="833595f1fa69e88c6ec739fba8c73813" ns2:_="" ns3:_="">
    <xsd:import namespace="68202bc1-5e3b-4d8b-ad78-7b1dd24c9038"/>
    <xsd:import namespace="649a06e6-bdfa-41d3-878f-a061bd71fc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02bc1-5e3b-4d8b-ad78-7b1dd24c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06e6-bdfa-41d3-878f-a061bd71fce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6abb493-026e-46cc-8955-40361b067f1f}" ma:internalName="TaxCatchAll" ma:showField="CatchAllData" ma:web="649a06e6-bdfa-41d3-878f-a061bd71f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87BFA-F9A0-446E-9A1B-0531163C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02bc1-5e3b-4d8b-ad78-7b1dd24c9038"/>
    <ds:schemaRef ds:uri="649a06e6-bdfa-41d3-878f-a061bd71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EECB2-FA15-4EE6-A699-41FF709EA707}">
  <ds:schemaRefs>
    <ds:schemaRef ds:uri="http://schemas.openxmlformats.org/officeDocument/2006/bibliography"/>
  </ds:schemaRefs>
</ds:datastoreItem>
</file>

<file path=customXml/itemProps3.xml><?xml version="1.0" encoding="utf-8"?>
<ds:datastoreItem xmlns:ds="http://schemas.openxmlformats.org/officeDocument/2006/customXml" ds:itemID="{83C0BFE4-99C6-4762-A8F2-DB1EC5E069F8}">
  <ds:schemaRefs>
    <ds:schemaRef ds:uri="http://schemas.microsoft.com/sharepoint/v3/contenttype/forms"/>
  </ds:schemaRefs>
</ds:datastoreItem>
</file>

<file path=docMetadata/LabelInfo.xml><?xml version="1.0" encoding="utf-8"?>
<clbl:labelList xmlns:clbl="http://schemas.microsoft.com/office/2020/mipLabelMetadata">
  <clbl:label id="{e36377b7-70c4-4493-a338-095918d327e9}" enabled="0" method="" siteId="{e36377b7-70c4-4493-a338-095918d327e9}" removed="1"/>
</clbl:labelList>
</file>

<file path=docProps/app.xml><?xml version="1.0" encoding="utf-8"?>
<Properties xmlns="http://schemas.openxmlformats.org/officeDocument/2006/extended-properties" xmlns:vt="http://schemas.openxmlformats.org/officeDocument/2006/docPropsVTypes">
  <Template>Normal.dotm</Template>
  <TotalTime>38</TotalTime>
  <Pages>2</Pages>
  <Words>2056</Words>
  <Characters>11313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Metze</dc:creator>
  <cp:keywords/>
  <dc:description/>
  <cp:lastModifiedBy>Rosalie Metze</cp:lastModifiedBy>
  <cp:revision>41</cp:revision>
  <cp:lastPrinted>2024-04-04T12:03:00Z</cp:lastPrinted>
  <dcterms:created xsi:type="dcterms:W3CDTF">2024-03-18T09:36:00Z</dcterms:created>
  <dcterms:modified xsi:type="dcterms:W3CDTF">2024-04-04T12:03:00Z</dcterms:modified>
</cp:coreProperties>
</file>